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94" w:rsidRDefault="00CF64F8">
      <w:hyperlink r:id="rId5" w:history="1">
        <w:r w:rsidRPr="00C273A4">
          <w:rPr>
            <w:rStyle w:val="Hipervnculo"/>
          </w:rPr>
          <w:t>https://www.elsevier.com/reviewers/how-to-conduct-a-review</w:t>
        </w:r>
      </w:hyperlink>
    </w:p>
    <w:p w:rsidR="00CF64F8" w:rsidRDefault="00CF64F8"/>
    <w:p w:rsidR="00CF64F8" w:rsidRDefault="00CF64F8"/>
    <w:p w:rsidR="00CF64F8" w:rsidRDefault="00CF64F8">
      <w:bookmarkStart w:id="0" w:name="_GoBack"/>
      <w:bookmarkEnd w:id="0"/>
    </w:p>
    <w:sectPr w:rsidR="00CF64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4F8"/>
    <w:rsid w:val="00CA2394"/>
    <w:rsid w:val="00C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F64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F64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lsevier.com/reviewers/how-to-conduct-a-re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mito</dc:creator>
  <cp:lastModifiedBy>mito</cp:lastModifiedBy>
  <cp:revision>1</cp:revision>
  <dcterms:created xsi:type="dcterms:W3CDTF">2016-08-22T19:26:00Z</dcterms:created>
  <dcterms:modified xsi:type="dcterms:W3CDTF">2016-08-22T19:36:00Z</dcterms:modified>
</cp:coreProperties>
</file>