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439CC" w:rsidRDefault="00B53524" w:rsidP="00B439CC">
      <w:pPr>
        <w:jc w:val="right"/>
        <w:rPr>
          <w:rFonts w:asciiTheme="minorHAnsi" w:hAnsiTheme="minorHAnsi"/>
          <w:sz w:val="24"/>
          <w:szCs w:val="24"/>
        </w:rPr>
      </w:pPr>
      <w:r w:rsidRPr="00B439CC">
        <w:rPr>
          <w:rFonts w:asciiTheme="minorHAnsi" w:hAnsiTheme="minorHAnsi"/>
          <w:sz w:val="24"/>
          <w:szCs w:val="24"/>
        </w:rPr>
        <w:t>Seminario Emociones Sentimientos y</w:t>
      </w:r>
    </w:p>
    <w:p w:rsidR="00B53524" w:rsidRPr="00B439CC" w:rsidRDefault="00B53524" w:rsidP="00B439CC">
      <w:pPr>
        <w:jc w:val="right"/>
        <w:rPr>
          <w:rFonts w:asciiTheme="minorHAnsi" w:hAnsiTheme="minorHAnsi"/>
          <w:sz w:val="24"/>
          <w:szCs w:val="24"/>
        </w:rPr>
      </w:pPr>
      <w:r w:rsidRPr="00B439CC">
        <w:rPr>
          <w:rFonts w:asciiTheme="minorHAnsi" w:hAnsiTheme="minorHAnsi"/>
          <w:sz w:val="24"/>
          <w:szCs w:val="24"/>
        </w:rPr>
        <w:t xml:space="preserve"> Afectividad en las Ciencias Sociales</w:t>
      </w:r>
    </w:p>
    <w:p w:rsidR="00B53524" w:rsidRDefault="00B53524" w:rsidP="00B53524">
      <w:pPr>
        <w:jc w:val="center"/>
        <w:rPr>
          <w:rFonts w:asciiTheme="minorHAnsi" w:hAnsiTheme="minorHAnsi"/>
          <w:sz w:val="28"/>
          <w:szCs w:val="28"/>
        </w:rPr>
      </w:pPr>
    </w:p>
    <w:p w:rsidR="00B53524" w:rsidRDefault="00B53524" w:rsidP="00B53524">
      <w:pPr>
        <w:jc w:val="center"/>
        <w:rPr>
          <w:rFonts w:asciiTheme="minorHAnsi" w:hAnsiTheme="minorHAnsi"/>
          <w:sz w:val="28"/>
          <w:szCs w:val="28"/>
        </w:rPr>
      </w:pPr>
    </w:p>
    <w:p w:rsidR="00B53524" w:rsidRDefault="00B53524" w:rsidP="00B53524">
      <w:pPr>
        <w:jc w:val="center"/>
        <w:rPr>
          <w:rFonts w:asciiTheme="minorHAnsi" w:hAnsiTheme="minorHAnsi"/>
          <w:sz w:val="28"/>
          <w:szCs w:val="28"/>
        </w:rPr>
      </w:pPr>
    </w:p>
    <w:p w:rsidR="00B53524" w:rsidRDefault="00B53524" w:rsidP="00B53524">
      <w:pPr>
        <w:jc w:val="center"/>
        <w:rPr>
          <w:rFonts w:asciiTheme="minorHAnsi" w:hAnsiTheme="minorHAnsi"/>
          <w:sz w:val="28"/>
          <w:szCs w:val="28"/>
        </w:rPr>
      </w:pPr>
    </w:p>
    <w:p w:rsidR="00B53524" w:rsidRDefault="00B53524" w:rsidP="00B53524">
      <w:pPr>
        <w:jc w:val="center"/>
        <w:rPr>
          <w:rFonts w:asciiTheme="minorHAnsi" w:hAnsiTheme="minorHAnsi"/>
          <w:sz w:val="28"/>
          <w:szCs w:val="28"/>
        </w:rPr>
      </w:pPr>
    </w:p>
    <w:p w:rsidR="00B53524" w:rsidRDefault="00B53524" w:rsidP="00B53524">
      <w:pPr>
        <w:jc w:val="center"/>
        <w:rPr>
          <w:rFonts w:asciiTheme="minorHAnsi" w:hAnsiTheme="minorHAnsi"/>
          <w:sz w:val="28"/>
          <w:szCs w:val="28"/>
        </w:rPr>
      </w:pPr>
    </w:p>
    <w:p w:rsidR="00B53524" w:rsidRDefault="00B53524" w:rsidP="00B53524">
      <w:pPr>
        <w:jc w:val="center"/>
        <w:rPr>
          <w:rFonts w:asciiTheme="minorHAnsi" w:hAnsiTheme="minorHAnsi"/>
          <w:sz w:val="28"/>
          <w:szCs w:val="28"/>
        </w:rPr>
      </w:pPr>
    </w:p>
    <w:p w:rsidR="00B53524" w:rsidRDefault="00B53524" w:rsidP="00B53524">
      <w:pPr>
        <w:jc w:val="center"/>
        <w:rPr>
          <w:rFonts w:asciiTheme="minorHAnsi" w:hAnsiTheme="minorHAnsi"/>
          <w:sz w:val="28"/>
          <w:szCs w:val="28"/>
        </w:rPr>
      </w:pPr>
    </w:p>
    <w:p w:rsidR="00B53524" w:rsidRPr="00406B9A" w:rsidRDefault="00B53524" w:rsidP="00B53524">
      <w:pPr>
        <w:jc w:val="center"/>
        <w:rPr>
          <w:rFonts w:asciiTheme="minorHAnsi" w:hAnsiTheme="minorHAnsi"/>
          <w:b/>
          <w:sz w:val="36"/>
          <w:szCs w:val="36"/>
        </w:rPr>
      </w:pPr>
      <w:r w:rsidRPr="00406B9A">
        <w:rPr>
          <w:rFonts w:asciiTheme="minorHAnsi" w:hAnsiTheme="minorHAnsi"/>
          <w:b/>
          <w:sz w:val="36"/>
          <w:szCs w:val="36"/>
        </w:rPr>
        <w:t>Embarazada después de los cuarenta</w:t>
      </w:r>
    </w:p>
    <w:p w:rsidR="00B53524" w:rsidRDefault="00B53524" w:rsidP="00B53524">
      <w:pPr>
        <w:jc w:val="center"/>
        <w:rPr>
          <w:rFonts w:asciiTheme="minorHAnsi" w:hAnsiTheme="minorHAnsi"/>
          <w:sz w:val="28"/>
          <w:szCs w:val="28"/>
        </w:rPr>
      </w:pPr>
    </w:p>
    <w:p w:rsidR="00B53524" w:rsidRDefault="00B53524" w:rsidP="00B53524">
      <w:pPr>
        <w:jc w:val="center"/>
        <w:rPr>
          <w:rFonts w:asciiTheme="minorHAnsi" w:hAnsiTheme="minorHAnsi"/>
          <w:sz w:val="28"/>
          <w:szCs w:val="28"/>
        </w:rPr>
      </w:pPr>
    </w:p>
    <w:p w:rsidR="00B53524" w:rsidRDefault="00B53524" w:rsidP="00B53524">
      <w:pPr>
        <w:jc w:val="center"/>
        <w:rPr>
          <w:rFonts w:asciiTheme="minorHAnsi" w:hAnsiTheme="minorHAnsi"/>
          <w:sz w:val="28"/>
          <w:szCs w:val="28"/>
        </w:rPr>
      </w:pPr>
    </w:p>
    <w:p w:rsidR="00B53524" w:rsidRDefault="00B53524" w:rsidP="00B53524">
      <w:pPr>
        <w:jc w:val="center"/>
        <w:rPr>
          <w:rFonts w:asciiTheme="minorHAnsi" w:hAnsiTheme="minorHAnsi"/>
          <w:sz w:val="28"/>
          <w:szCs w:val="28"/>
        </w:rPr>
      </w:pPr>
    </w:p>
    <w:p w:rsidR="00B53524" w:rsidRDefault="00B53524" w:rsidP="00B53524">
      <w:pPr>
        <w:jc w:val="center"/>
        <w:rPr>
          <w:rFonts w:asciiTheme="minorHAnsi" w:hAnsiTheme="minorHAnsi"/>
          <w:sz w:val="28"/>
          <w:szCs w:val="28"/>
        </w:rPr>
      </w:pPr>
    </w:p>
    <w:p w:rsidR="00B53524" w:rsidRDefault="00B53524" w:rsidP="00B53524">
      <w:pPr>
        <w:jc w:val="center"/>
        <w:rPr>
          <w:rFonts w:asciiTheme="minorHAnsi" w:hAnsiTheme="minorHAnsi"/>
          <w:sz w:val="28"/>
          <w:szCs w:val="28"/>
        </w:rPr>
      </w:pPr>
    </w:p>
    <w:p w:rsidR="00B53524" w:rsidRDefault="00B53524" w:rsidP="00B53524">
      <w:pPr>
        <w:jc w:val="center"/>
        <w:rPr>
          <w:rFonts w:asciiTheme="minorHAnsi" w:hAnsiTheme="minorHAnsi"/>
          <w:sz w:val="28"/>
          <w:szCs w:val="28"/>
        </w:rPr>
      </w:pPr>
    </w:p>
    <w:p w:rsidR="00B53524" w:rsidRDefault="00B53524" w:rsidP="00B53524">
      <w:pPr>
        <w:jc w:val="center"/>
        <w:rPr>
          <w:rFonts w:asciiTheme="minorHAnsi" w:hAnsiTheme="minorHAnsi"/>
          <w:sz w:val="28"/>
          <w:szCs w:val="28"/>
        </w:rPr>
      </w:pPr>
    </w:p>
    <w:p w:rsidR="00B53524" w:rsidRPr="00406B9A" w:rsidRDefault="00B53524" w:rsidP="00B53524">
      <w:pPr>
        <w:jc w:val="center"/>
        <w:rPr>
          <w:rFonts w:asciiTheme="minorHAnsi" w:hAnsiTheme="minorHAnsi"/>
          <w:sz w:val="28"/>
          <w:szCs w:val="28"/>
        </w:rPr>
      </w:pPr>
      <w:r w:rsidRPr="00406B9A">
        <w:rPr>
          <w:rFonts w:asciiTheme="minorHAnsi" w:hAnsiTheme="minorHAnsi"/>
          <w:sz w:val="28"/>
          <w:szCs w:val="28"/>
        </w:rPr>
        <w:t xml:space="preserve">Francis </w:t>
      </w:r>
      <w:proofErr w:type="spellStart"/>
      <w:r w:rsidRPr="00406B9A">
        <w:rPr>
          <w:rFonts w:asciiTheme="minorHAnsi" w:hAnsiTheme="minorHAnsi"/>
          <w:sz w:val="28"/>
          <w:szCs w:val="28"/>
        </w:rPr>
        <w:t>Webster</w:t>
      </w:r>
      <w:proofErr w:type="spellEnd"/>
      <w:r w:rsidRPr="00406B9A">
        <w:rPr>
          <w:rFonts w:asciiTheme="minorHAnsi" w:hAnsiTheme="minorHAnsi"/>
          <w:sz w:val="28"/>
          <w:szCs w:val="28"/>
        </w:rPr>
        <w:t>, 4.605.171-2</w:t>
      </w:r>
    </w:p>
    <w:p w:rsidR="00B53524" w:rsidRDefault="00B53524" w:rsidP="00B53524">
      <w:pPr>
        <w:jc w:val="center"/>
        <w:rPr>
          <w:rFonts w:asciiTheme="minorHAnsi" w:hAnsiTheme="minorHAnsi"/>
          <w:sz w:val="28"/>
          <w:szCs w:val="28"/>
        </w:rPr>
      </w:pPr>
    </w:p>
    <w:p w:rsidR="00B53524" w:rsidRDefault="00B53524" w:rsidP="00B53524">
      <w:pPr>
        <w:jc w:val="center"/>
        <w:rPr>
          <w:rFonts w:asciiTheme="minorHAnsi" w:hAnsiTheme="minorHAnsi"/>
          <w:sz w:val="28"/>
          <w:szCs w:val="28"/>
        </w:rPr>
      </w:pPr>
    </w:p>
    <w:p w:rsidR="00B53524" w:rsidRDefault="00B53524" w:rsidP="00B53524">
      <w:pPr>
        <w:jc w:val="center"/>
        <w:rPr>
          <w:rFonts w:asciiTheme="minorHAnsi" w:hAnsiTheme="minorHAnsi"/>
          <w:sz w:val="28"/>
          <w:szCs w:val="28"/>
        </w:rPr>
      </w:pPr>
    </w:p>
    <w:p w:rsidR="00B53524" w:rsidRDefault="00B53524" w:rsidP="00B53524">
      <w:pPr>
        <w:jc w:val="center"/>
        <w:rPr>
          <w:rFonts w:asciiTheme="minorHAnsi" w:hAnsiTheme="minorHAnsi"/>
          <w:sz w:val="28"/>
          <w:szCs w:val="28"/>
        </w:rPr>
      </w:pPr>
    </w:p>
    <w:p w:rsidR="00B53524" w:rsidRDefault="00B53524" w:rsidP="00B53524">
      <w:pPr>
        <w:jc w:val="center"/>
        <w:rPr>
          <w:rFonts w:asciiTheme="minorHAnsi" w:hAnsiTheme="minorHAnsi"/>
          <w:sz w:val="28"/>
          <w:szCs w:val="28"/>
        </w:rPr>
      </w:pPr>
      <w:r>
        <w:rPr>
          <w:rFonts w:asciiTheme="minorHAnsi" w:hAnsiTheme="minorHAnsi"/>
          <w:sz w:val="28"/>
          <w:szCs w:val="28"/>
        </w:rPr>
        <w:t>Docente: Basilio Muñoz</w:t>
      </w:r>
    </w:p>
    <w:p w:rsidR="00B9183B" w:rsidRPr="00B53524" w:rsidRDefault="00B439CC" w:rsidP="00B53524">
      <w:pPr>
        <w:jc w:val="center"/>
        <w:rPr>
          <w:rFonts w:asciiTheme="minorHAnsi" w:hAnsiTheme="minorHAnsi"/>
          <w:sz w:val="28"/>
          <w:szCs w:val="28"/>
        </w:rPr>
      </w:pPr>
      <w:r>
        <w:rPr>
          <w:rFonts w:asciiTheme="minorHAnsi" w:hAnsiTheme="minorHAnsi"/>
          <w:sz w:val="28"/>
          <w:szCs w:val="28"/>
        </w:rPr>
        <w:t>Ayudante: Victoria Menéndez</w:t>
      </w:r>
      <w:r w:rsidR="00820E95" w:rsidRPr="00B53524">
        <w:rPr>
          <w:rFonts w:asciiTheme="minorHAnsi" w:hAnsiTheme="minorHAnsi"/>
          <w:sz w:val="28"/>
          <w:szCs w:val="28"/>
        </w:rPr>
        <w:br w:type="page"/>
      </w:r>
    </w:p>
    <w:sdt>
      <w:sdtPr>
        <w:rPr>
          <w:rFonts w:ascii="Arial" w:eastAsia="Arial" w:hAnsi="Arial" w:cs="Arial"/>
          <w:b w:val="0"/>
          <w:bCs w:val="0"/>
          <w:color w:val="000000"/>
          <w:sz w:val="22"/>
          <w:szCs w:val="22"/>
          <w:lang w:val="es-ES"/>
        </w:rPr>
        <w:id w:val="1622500512"/>
        <w:docPartObj>
          <w:docPartGallery w:val="Table of Contents"/>
          <w:docPartUnique/>
        </w:docPartObj>
      </w:sdtPr>
      <w:sdtEndPr/>
      <w:sdtContent>
        <w:p w:rsidR="00B9183B" w:rsidRPr="00820E95" w:rsidRDefault="003600BB">
          <w:pPr>
            <w:pStyle w:val="TtulodeTDC"/>
            <w:rPr>
              <w:rStyle w:val="Textoennegrita"/>
              <w:color w:val="000000" w:themeColor="text1"/>
            </w:rPr>
          </w:pPr>
          <w:r w:rsidRPr="00820E95">
            <w:rPr>
              <w:rStyle w:val="Textoennegrita"/>
              <w:color w:val="000000" w:themeColor="text1"/>
            </w:rPr>
            <w:t>Índice</w:t>
          </w:r>
        </w:p>
        <w:p w:rsidR="003600BB" w:rsidRPr="003600BB" w:rsidRDefault="003600BB" w:rsidP="003600BB">
          <w:pPr>
            <w:rPr>
              <w:lang w:val="es-ES"/>
            </w:rPr>
          </w:pPr>
        </w:p>
        <w:p w:rsidR="00820E95" w:rsidRPr="00820E95" w:rsidRDefault="00B9183B">
          <w:pPr>
            <w:pStyle w:val="TDC1"/>
            <w:tabs>
              <w:tab w:val="right" w:leader="dot" w:pos="8828"/>
            </w:tabs>
            <w:rPr>
              <w:rFonts w:ascii="Calibri" w:eastAsiaTheme="minorEastAsia" w:hAnsi="Calibri" w:cstheme="minorBidi"/>
              <w:noProof/>
              <w:color w:val="auto"/>
            </w:rPr>
          </w:pPr>
          <w:r>
            <w:fldChar w:fldCharType="begin"/>
          </w:r>
          <w:r>
            <w:instrText xml:space="preserve"> TOC \o "1-3" \h \z \u </w:instrText>
          </w:r>
          <w:r>
            <w:fldChar w:fldCharType="separate"/>
          </w:r>
          <w:hyperlink w:anchor="_Toc451800219" w:history="1">
            <w:r w:rsidR="00820E95" w:rsidRPr="00820E95">
              <w:rPr>
                <w:rStyle w:val="Hipervnculo"/>
                <w:rFonts w:ascii="Calibri" w:hAnsi="Calibri"/>
                <w:b/>
                <w:bCs/>
                <w:noProof/>
                <w:highlight w:val="white"/>
              </w:rPr>
              <w:t>Tema del trabajo y problema de investigación</w:t>
            </w:r>
            <w:r w:rsidR="00820E95" w:rsidRPr="00820E95">
              <w:rPr>
                <w:rFonts w:ascii="Calibri" w:hAnsi="Calibri"/>
                <w:noProof/>
                <w:webHidden/>
              </w:rPr>
              <w:tab/>
            </w:r>
            <w:r w:rsidR="00820E95" w:rsidRPr="00820E95">
              <w:rPr>
                <w:rFonts w:ascii="Calibri" w:hAnsi="Calibri"/>
                <w:noProof/>
                <w:webHidden/>
              </w:rPr>
              <w:fldChar w:fldCharType="begin"/>
            </w:r>
            <w:r w:rsidR="00820E95" w:rsidRPr="00820E95">
              <w:rPr>
                <w:rFonts w:ascii="Calibri" w:hAnsi="Calibri"/>
                <w:noProof/>
                <w:webHidden/>
              </w:rPr>
              <w:instrText xml:space="preserve"> PAGEREF _Toc451800219 \h </w:instrText>
            </w:r>
            <w:r w:rsidR="00820E95" w:rsidRPr="00820E95">
              <w:rPr>
                <w:rFonts w:ascii="Calibri" w:hAnsi="Calibri"/>
                <w:noProof/>
                <w:webHidden/>
              </w:rPr>
            </w:r>
            <w:r w:rsidR="00820E95" w:rsidRPr="00820E95">
              <w:rPr>
                <w:rFonts w:ascii="Calibri" w:hAnsi="Calibri"/>
                <w:noProof/>
                <w:webHidden/>
              </w:rPr>
              <w:fldChar w:fldCharType="separate"/>
            </w:r>
            <w:r w:rsidR="00820E95" w:rsidRPr="00820E95">
              <w:rPr>
                <w:rFonts w:ascii="Calibri" w:hAnsi="Calibri"/>
                <w:noProof/>
                <w:webHidden/>
              </w:rPr>
              <w:t>2</w:t>
            </w:r>
            <w:r w:rsidR="00820E95" w:rsidRPr="00820E95">
              <w:rPr>
                <w:rFonts w:ascii="Calibri" w:hAnsi="Calibri"/>
                <w:noProof/>
                <w:webHidden/>
              </w:rPr>
              <w:fldChar w:fldCharType="end"/>
            </w:r>
          </w:hyperlink>
        </w:p>
        <w:p w:rsidR="00820E95" w:rsidRPr="00820E95" w:rsidRDefault="00A06668">
          <w:pPr>
            <w:pStyle w:val="TDC1"/>
            <w:tabs>
              <w:tab w:val="right" w:leader="dot" w:pos="8828"/>
            </w:tabs>
            <w:rPr>
              <w:rFonts w:ascii="Calibri" w:eastAsiaTheme="minorEastAsia" w:hAnsi="Calibri" w:cstheme="minorBidi"/>
              <w:noProof/>
              <w:color w:val="auto"/>
            </w:rPr>
          </w:pPr>
          <w:hyperlink w:anchor="_Toc451800220" w:history="1">
            <w:r w:rsidR="00820E95" w:rsidRPr="00820E95">
              <w:rPr>
                <w:rStyle w:val="Hipervnculo"/>
                <w:rFonts w:ascii="Calibri" w:hAnsi="Calibri"/>
                <w:b/>
                <w:bCs/>
                <w:noProof/>
                <w:highlight w:val="white"/>
              </w:rPr>
              <w:t>Justificación teórica y empírica</w:t>
            </w:r>
            <w:r w:rsidR="00820E95" w:rsidRPr="00820E95">
              <w:rPr>
                <w:rFonts w:ascii="Calibri" w:hAnsi="Calibri"/>
                <w:noProof/>
                <w:webHidden/>
              </w:rPr>
              <w:tab/>
            </w:r>
            <w:r w:rsidR="00820E95" w:rsidRPr="00820E95">
              <w:rPr>
                <w:rFonts w:ascii="Calibri" w:hAnsi="Calibri"/>
                <w:noProof/>
                <w:webHidden/>
              </w:rPr>
              <w:fldChar w:fldCharType="begin"/>
            </w:r>
            <w:r w:rsidR="00820E95" w:rsidRPr="00820E95">
              <w:rPr>
                <w:rFonts w:ascii="Calibri" w:hAnsi="Calibri"/>
                <w:noProof/>
                <w:webHidden/>
              </w:rPr>
              <w:instrText xml:space="preserve"> PAGEREF _Toc451800220 \h </w:instrText>
            </w:r>
            <w:r w:rsidR="00820E95" w:rsidRPr="00820E95">
              <w:rPr>
                <w:rFonts w:ascii="Calibri" w:hAnsi="Calibri"/>
                <w:noProof/>
                <w:webHidden/>
              </w:rPr>
            </w:r>
            <w:r w:rsidR="00820E95" w:rsidRPr="00820E95">
              <w:rPr>
                <w:rFonts w:ascii="Calibri" w:hAnsi="Calibri"/>
                <w:noProof/>
                <w:webHidden/>
              </w:rPr>
              <w:fldChar w:fldCharType="separate"/>
            </w:r>
            <w:r w:rsidR="00820E95" w:rsidRPr="00820E95">
              <w:rPr>
                <w:rFonts w:ascii="Calibri" w:hAnsi="Calibri"/>
                <w:noProof/>
                <w:webHidden/>
              </w:rPr>
              <w:t>2</w:t>
            </w:r>
            <w:r w:rsidR="00820E95" w:rsidRPr="00820E95">
              <w:rPr>
                <w:rFonts w:ascii="Calibri" w:hAnsi="Calibri"/>
                <w:noProof/>
                <w:webHidden/>
              </w:rPr>
              <w:fldChar w:fldCharType="end"/>
            </w:r>
          </w:hyperlink>
        </w:p>
        <w:p w:rsidR="00820E95" w:rsidRPr="00820E95" w:rsidRDefault="00A06668">
          <w:pPr>
            <w:pStyle w:val="TDC1"/>
            <w:tabs>
              <w:tab w:val="right" w:leader="dot" w:pos="8828"/>
            </w:tabs>
            <w:rPr>
              <w:rFonts w:ascii="Calibri" w:eastAsiaTheme="minorEastAsia" w:hAnsi="Calibri" w:cstheme="minorBidi"/>
              <w:noProof/>
              <w:color w:val="auto"/>
            </w:rPr>
          </w:pPr>
          <w:hyperlink w:anchor="_Toc451800221" w:history="1">
            <w:r w:rsidR="00820E95" w:rsidRPr="00820E95">
              <w:rPr>
                <w:rStyle w:val="Hipervnculo"/>
                <w:rFonts w:ascii="Calibri" w:hAnsi="Calibri"/>
                <w:b/>
                <w:bCs/>
                <w:noProof/>
                <w:highlight w:val="white"/>
              </w:rPr>
              <w:t>Objetivos generales y objetivos específicos</w:t>
            </w:r>
            <w:r w:rsidR="00820E95" w:rsidRPr="00820E95">
              <w:rPr>
                <w:rFonts w:ascii="Calibri" w:hAnsi="Calibri"/>
                <w:noProof/>
                <w:webHidden/>
              </w:rPr>
              <w:tab/>
            </w:r>
            <w:r w:rsidR="00820E95" w:rsidRPr="00820E95">
              <w:rPr>
                <w:rFonts w:ascii="Calibri" w:hAnsi="Calibri"/>
                <w:noProof/>
                <w:webHidden/>
              </w:rPr>
              <w:fldChar w:fldCharType="begin"/>
            </w:r>
            <w:r w:rsidR="00820E95" w:rsidRPr="00820E95">
              <w:rPr>
                <w:rFonts w:ascii="Calibri" w:hAnsi="Calibri"/>
                <w:noProof/>
                <w:webHidden/>
              </w:rPr>
              <w:instrText xml:space="preserve"> PAGEREF _Toc451800221 \h </w:instrText>
            </w:r>
            <w:r w:rsidR="00820E95" w:rsidRPr="00820E95">
              <w:rPr>
                <w:rFonts w:ascii="Calibri" w:hAnsi="Calibri"/>
                <w:noProof/>
                <w:webHidden/>
              </w:rPr>
            </w:r>
            <w:r w:rsidR="00820E95" w:rsidRPr="00820E95">
              <w:rPr>
                <w:rFonts w:ascii="Calibri" w:hAnsi="Calibri"/>
                <w:noProof/>
                <w:webHidden/>
              </w:rPr>
              <w:fldChar w:fldCharType="separate"/>
            </w:r>
            <w:r w:rsidR="00820E95" w:rsidRPr="00820E95">
              <w:rPr>
                <w:rFonts w:ascii="Calibri" w:hAnsi="Calibri"/>
                <w:noProof/>
                <w:webHidden/>
              </w:rPr>
              <w:t>3</w:t>
            </w:r>
            <w:r w:rsidR="00820E95" w:rsidRPr="00820E95">
              <w:rPr>
                <w:rFonts w:ascii="Calibri" w:hAnsi="Calibri"/>
                <w:noProof/>
                <w:webHidden/>
              </w:rPr>
              <w:fldChar w:fldCharType="end"/>
            </w:r>
          </w:hyperlink>
        </w:p>
        <w:p w:rsidR="00820E95" w:rsidRPr="00820E95" w:rsidRDefault="00A06668">
          <w:pPr>
            <w:pStyle w:val="TDC2"/>
            <w:tabs>
              <w:tab w:val="right" w:leader="dot" w:pos="8828"/>
            </w:tabs>
            <w:rPr>
              <w:rFonts w:ascii="Calibri" w:eastAsiaTheme="minorEastAsia" w:hAnsi="Calibri" w:cstheme="minorBidi"/>
              <w:noProof/>
              <w:color w:val="auto"/>
            </w:rPr>
          </w:pPr>
          <w:hyperlink w:anchor="_Toc451800222" w:history="1">
            <w:r w:rsidR="00820E95" w:rsidRPr="00820E95">
              <w:rPr>
                <w:rStyle w:val="Hipervnculo"/>
                <w:rFonts w:ascii="Calibri" w:hAnsi="Calibri"/>
                <w:noProof/>
                <w:highlight w:val="white"/>
              </w:rPr>
              <w:t>Objetivo general:</w:t>
            </w:r>
            <w:r w:rsidR="00820E95" w:rsidRPr="00820E95">
              <w:rPr>
                <w:rFonts w:ascii="Calibri" w:hAnsi="Calibri"/>
                <w:noProof/>
                <w:webHidden/>
              </w:rPr>
              <w:tab/>
            </w:r>
            <w:r w:rsidR="00820E95" w:rsidRPr="00820E95">
              <w:rPr>
                <w:rFonts w:ascii="Calibri" w:hAnsi="Calibri"/>
                <w:noProof/>
                <w:webHidden/>
              </w:rPr>
              <w:fldChar w:fldCharType="begin"/>
            </w:r>
            <w:r w:rsidR="00820E95" w:rsidRPr="00820E95">
              <w:rPr>
                <w:rFonts w:ascii="Calibri" w:hAnsi="Calibri"/>
                <w:noProof/>
                <w:webHidden/>
              </w:rPr>
              <w:instrText xml:space="preserve"> PAGEREF _Toc451800222 \h </w:instrText>
            </w:r>
            <w:r w:rsidR="00820E95" w:rsidRPr="00820E95">
              <w:rPr>
                <w:rFonts w:ascii="Calibri" w:hAnsi="Calibri"/>
                <w:noProof/>
                <w:webHidden/>
              </w:rPr>
            </w:r>
            <w:r w:rsidR="00820E95" w:rsidRPr="00820E95">
              <w:rPr>
                <w:rFonts w:ascii="Calibri" w:hAnsi="Calibri"/>
                <w:noProof/>
                <w:webHidden/>
              </w:rPr>
              <w:fldChar w:fldCharType="separate"/>
            </w:r>
            <w:r w:rsidR="00820E95" w:rsidRPr="00820E95">
              <w:rPr>
                <w:rFonts w:ascii="Calibri" w:hAnsi="Calibri"/>
                <w:noProof/>
                <w:webHidden/>
              </w:rPr>
              <w:t>3</w:t>
            </w:r>
            <w:r w:rsidR="00820E95" w:rsidRPr="00820E95">
              <w:rPr>
                <w:rFonts w:ascii="Calibri" w:hAnsi="Calibri"/>
                <w:noProof/>
                <w:webHidden/>
              </w:rPr>
              <w:fldChar w:fldCharType="end"/>
            </w:r>
          </w:hyperlink>
        </w:p>
        <w:p w:rsidR="00820E95" w:rsidRPr="00820E95" w:rsidRDefault="00A06668">
          <w:pPr>
            <w:pStyle w:val="TDC2"/>
            <w:tabs>
              <w:tab w:val="right" w:leader="dot" w:pos="8828"/>
            </w:tabs>
            <w:rPr>
              <w:rFonts w:ascii="Calibri" w:eastAsiaTheme="minorEastAsia" w:hAnsi="Calibri" w:cstheme="minorBidi"/>
              <w:noProof/>
              <w:color w:val="auto"/>
            </w:rPr>
          </w:pPr>
          <w:hyperlink w:anchor="_Toc451800223" w:history="1">
            <w:r w:rsidR="00820E95" w:rsidRPr="00820E95">
              <w:rPr>
                <w:rStyle w:val="Hipervnculo"/>
                <w:rFonts w:ascii="Calibri" w:hAnsi="Calibri"/>
                <w:bCs/>
                <w:noProof/>
                <w:highlight w:val="white"/>
              </w:rPr>
              <w:t>Objetivos específicos:</w:t>
            </w:r>
            <w:r w:rsidR="00820E95" w:rsidRPr="00820E95">
              <w:rPr>
                <w:rFonts w:ascii="Calibri" w:hAnsi="Calibri"/>
                <w:noProof/>
                <w:webHidden/>
              </w:rPr>
              <w:tab/>
            </w:r>
            <w:r w:rsidR="00820E95" w:rsidRPr="00820E95">
              <w:rPr>
                <w:rFonts w:ascii="Calibri" w:hAnsi="Calibri"/>
                <w:noProof/>
                <w:webHidden/>
              </w:rPr>
              <w:fldChar w:fldCharType="begin"/>
            </w:r>
            <w:r w:rsidR="00820E95" w:rsidRPr="00820E95">
              <w:rPr>
                <w:rFonts w:ascii="Calibri" w:hAnsi="Calibri"/>
                <w:noProof/>
                <w:webHidden/>
              </w:rPr>
              <w:instrText xml:space="preserve"> PAGEREF _Toc451800223 \h </w:instrText>
            </w:r>
            <w:r w:rsidR="00820E95" w:rsidRPr="00820E95">
              <w:rPr>
                <w:rFonts w:ascii="Calibri" w:hAnsi="Calibri"/>
                <w:noProof/>
                <w:webHidden/>
              </w:rPr>
            </w:r>
            <w:r w:rsidR="00820E95" w:rsidRPr="00820E95">
              <w:rPr>
                <w:rFonts w:ascii="Calibri" w:hAnsi="Calibri"/>
                <w:noProof/>
                <w:webHidden/>
              </w:rPr>
              <w:fldChar w:fldCharType="separate"/>
            </w:r>
            <w:r w:rsidR="00820E95" w:rsidRPr="00820E95">
              <w:rPr>
                <w:rFonts w:ascii="Calibri" w:hAnsi="Calibri"/>
                <w:noProof/>
                <w:webHidden/>
              </w:rPr>
              <w:t>3</w:t>
            </w:r>
            <w:r w:rsidR="00820E95" w:rsidRPr="00820E95">
              <w:rPr>
                <w:rFonts w:ascii="Calibri" w:hAnsi="Calibri"/>
                <w:noProof/>
                <w:webHidden/>
              </w:rPr>
              <w:fldChar w:fldCharType="end"/>
            </w:r>
          </w:hyperlink>
        </w:p>
        <w:p w:rsidR="00820E95" w:rsidRPr="00820E95" w:rsidRDefault="00A06668">
          <w:pPr>
            <w:pStyle w:val="TDC1"/>
            <w:tabs>
              <w:tab w:val="right" w:leader="dot" w:pos="8828"/>
            </w:tabs>
            <w:rPr>
              <w:rFonts w:ascii="Calibri" w:eastAsiaTheme="minorEastAsia" w:hAnsi="Calibri" w:cstheme="minorBidi"/>
              <w:noProof/>
              <w:color w:val="auto"/>
            </w:rPr>
          </w:pPr>
          <w:hyperlink w:anchor="_Toc451800224" w:history="1">
            <w:r w:rsidR="00820E95" w:rsidRPr="00820E95">
              <w:rPr>
                <w:rStyle w:val="Hipervnculo"/>
                <w:rFonts w:ascii="Calibri" w:hAnsi="Calibri"/>
                <w:b/>
                <w:bCs/>
                <w:noProof/>
                <w:highlight w:val="white"/>
              </w:rPr>
              <w:t>Marco teórico</w:t>
            </w:r>
            <w:r w:rsidR="00820E95" w:rsidRPr="00820E95">
              <w:rPr>
                <w:rFonts w:ascii="Calibri" w:hAnsi="Calibri"/>
                <w:noProof/>
                <w:webHidden/>
              </w:rPr>
              <w:tab/>
            </w:r>
            <w:r w:rsidR="00820E95" w:rsidRPr="00820E95">
              <w:rPr>
                <w:rFonts w:ascii="Calibri" w:hAnsi="Calibri"/>
                <w:noProof/>
                <w:webHidden/>
              </w:rPr>
              <w:fldChar w:fldCharType="begin"/>
            </w:r>
            <w:r w:rsidR="00820E95" w:rsidRPr="00820E95">
              <w:rPr>
                <w:rFonts w:ascii="Calibri" w:hAnsi="Calibri"/>
                <w:noProof/>
                <w:webHidden/>
              </w:rPr>
              <w:instrText xml:space="preserve"> PAGEREF _Toc451800224 \h </w:instrText>
            </w:r>
            <w:r w:rsidR="00820E95" w:rsidRPr="00820E95">
              <w:rPr>
                <w:rFonts w:ascii="Calibri" w:hAnsi="Calibri"/>
                <w:noProof/>
                <w:webHidden/>
              </w:rPr>
            </w:r>
            <w:r w:rsidR="00820E95" w:rsidRPr="00820E95">
              <w:rPr>
                <w:rFonts w:ascii="Calibri" w:hAnsi="Calibri"/>
                <w:noProof/>
                <w:webHidden/>
              </w:rPr>
              <w:fldChar w:fldCharType="separate"/>
            </w:r>
            <w:r w:rsidR="00820E95" w:rsidRPr="00820E95">
              <w:rPr>
                <w:rFonts w:ascii="Calibri" w:hAnsi="Calibri"/>
                <w:noProof/>
                <w:webHidden/>
              </w:rPr>
              <w:t>3</w:t>
            </w:r>
            <w:r w:rsidR="00820E95" w:rsidRPr="00820E95">
              <w:rPr>
                <w:rFonts w:ascii="Calibri" w:hAnsi="Calibri"/>
                <w:noProof/>
                <w:webHidden/>
              </w:rPr>
              <w:fldChar w:fldCharType="end"/>
            </w:r>
          </w:hyperlink>
        </w:p>
        <w:p w:rsidR="00820E95" w:rsidRPr="00820E95" w:rsidRDefault="00A06668">
          <w:pPr>
            <w:pStyle w:val="TDC1"/>
            <w:tabs>
              <w:tab w:val="right" w:leader="dot" w:pos="8828"/>
            </w:tabs>
            <w:rPr>
              <w:rFonts w:ascii="Calibri" w:eastAsiaTheme="minorEastAsia" w:hAnsi="Calibri" w:cstheme="minorBidi"/>
              <w:noProof/>
              <w:color w:val="auto"/>
            </w:rPr>
          </w:pPr>
          <w:hyperlink w:anchor="_Toc451800225" w:history="1">
            <w:r w:rsidR="00820E95" w:rsidRPr="00820E95">
              <w:rPr>
                <w:rStyle w:val="Hipervnculo"/>
                <w:rFonts w:ascii="Calibri" w:hAnsi="Calibri"/>
                <w:b/>
                <w:bCs/>
                <w:noProof/>
              </w:rPr>
              <w:t>Bibliografía:</w:t>
            </w:r>
            <w:r w:rsidR="00820E95" w:rsidRPr="00820E95">
              <w:rPr>
                <w:rFonts w:ascii="Calibri" w:hAnsi="Calibri"/>
                <w:noProof/>
                <w:webHidden/>
              </w:rPr>
              <w:tab/>
            </w:r>
            <w:r w:rsidR="00820E95" w:rsidRPr="00820E95">
              <w:rPr>
                <w:rFonts w:ascii="Calibri" w:hAnsi="Calibri"/>
                <w:noProof/>
                <w:webHidden/>
              </w:rPr>
              <w:fldChar w:fldCharType="begin"/>
            </w:r>
            <w:r w:rsidR="00820E95" w:rsidRPr="00820E95">
              <w:rPr>
                <w:rFonts w:ascii="Calibri" w:hAnsi="Calibri"/>
                <w:noProof/>
                <w:webHidden/>
              </w:rPr>
              <w:instrText xml:space="preserve"> PAGEREF _Toc451800225 \h </w:instrText>
            </w:r>
            <w:r w:rsidR="00820E95" w:rsidRPr="00820E95">
              <w:rPr>
                <w:rFonts w:ascii="Calibri" w:hAnsi="Calibri"/>
                <w:noProof/>
                <w:webHidden/>
              </w:rPr>
            </w:r>
            <w:r w:rsidR="00820E95" w:rsidRPr="00820E95">
              <w:rPr>
                <w:rFonts w:ascii="Calibri" w:hAnsi="Calibri"/>
                <w:noProof/>
                <w:webHidden/>
              </w:rPr>
              <w:fldChar w:fldCharType="separate"/>
            </w:r>
            <w:r w:rsidR="00820E95" w:rsidRPr="00820E95">
              <w:rPr>
                <w:rFonts w:ascii="Calibri" w:hAnsi="Calibri"/>
                <w:noProof/>
                <w:webHidden/>
              </w:rPr>
              <w:t>7</w:t>
            </w:r>
            <w:r w:rsidR="00820E95" w:rsidRPr="00820E95">
              <w:rPr>
                <w:rFonts w:ascii="Calibri" w:hAnsi="Calibri"/>
                <w:noProof/>
                <w:webHidden/>
              </w:rPr>
              <w:fldChar w:fldCharType="end"/>
            </w:r>
          </w:hyperlink>
        </w:p>
        <w:p w:rsidR="00B9183B" w:rsidRDefault="00B9183B">
          <w:r>
            <w:rPr>
              <w:b/>
              <w:bCs/>
              <w:lang w:val="es-ES"/>
            </w:rPr>
            <w:fldChar w:fldCharType="end"/>
          </w:r>
        </w:p>
      </w:sdtContent>
    </w:sdt>
    <w:p w:rsidR="00B9183B" w:rsidRDefault="00B9183B"/>
    <w:p w:rsidR="005E311E" w:rsidRDefault="005E311E">
      <w:pPr>
        <w:spacing w:after="160" w:line="327" w:lineRule="auto"/>
      </w:pPr>
    </w:p>
    <w:p w:rsidR="003600BB" w:rsidRDefault="003600BB">
      <w:pPr>
        <w:spacing w:after="160" w:line="327" w:lineRule="auto"/>
      </w:pPr>
    </w:p>
    <w:p w:rsidR="003600BB" w:rsidRDefault="003600BB">
      <w:pPr>
        <w:spacing w:after="160" w:line="327" w:lineRule="auto"/>
      </w:pPr>
    </w:p>
    <w:p w:rsidR="003600BB" w:rsidRDefault="003600BB">
      <w:pPr>
        <w:spacing w:after="160" w:line="327" w:lineRule="auto"/>
      </w:pPr>
    </w:p>
    <w:p w:rsidR="003600BB" w:rsidRDefault="003600BB">
      <w:pPr>
        <w:spacing w:after="160" w:line="327" w:lineRule="auto"/>
      </w:pPr>
    </w:p>
    <w:p w:rsidR="003600BB" w:rsidRDefault="003600BB">
      <w:pPr>
        <w:spacing w:after="160" w:line="327" w:lineRule="auto"/>
      </w:pPr>
    </w:p>
    <w:p w:rsidR="003600BB" w:rsidRDefault="003600BB">
      <w:pPr>
        <w:spacing w:after="160" w:line="327" w:lineRule="auto"/>
      </w:pPr>
    </w:p>
    <w:p w:rsidR="003600BB" w:rsidRDefault="003600BB">
      <w:pPr>
        <w:spacing w:after="160" w:line="327" w:lineRule="auto"/>
      </w:pPr>
    </w:p>
    <w:p w:rsidR="003600BB" w:rsidRDefault="003600BB">
      <w:pPr>
        <w:spacing w:after="160" w:line="327" w:lineRule="auto"/>
      </w:pPr>
    </w:p>
    <w:p w:rsidR="003600BB" w:rsidRDefault="003600BB">
      <w:pPr>
        <w:spacing w:after="160" w:line="327" w:lineRule="auto"/>
      </w:pPr>
    </w:p>
    <w:p w:rsidR="003600BB" w:rsidRDefault="003600BB">
      <w:pPr>
        <w:spacing w:after="160" w:line="327" w:lineRule="auto"/>
      </w:pPr>
    </w:p>
    <w:p w:rsidR="003600BB" w:rsidRDefault="003600BB">
      <w:pPr>
        <w:spacing w:after="160" w:line="327" w:lineRule="auto"/>
      </w:pPr>
    </w:p>
    <w:p w:rsidR="003600BB" w:rsidRDefault="003600BB">
      <w:pPr>
        <w:spacing w:after="160" w:line="327" w:lineRule="auto"/>
      </w:pPr>
    </w:p>
    <w:p w:rsidR="003600BB" w:rsidRDefault="003600BB">
      <w:pPr>
        <w:spacing w:after="160" w:line="327" w:lineRule="auto"/>
      </w:pPr>
    </w:p>
    <w:p w:rsidR="003600BB" w:rsidRDefault="003600BB">
      <w:pPr>
        <w:spacing w:after="160" w:line="327" w:lineRule="auto"/>
      </w:pPr>
    </w:p>
    <w:p w:rsidR="003600BB" w:rsidRDefault="003600BB">
      <w:pPr>
        <w:spacing w:after="160" w:line="327" w:lineRule="auto"/>
      </w:pPr>
    </w:p>
    <w:p w:rsidR="003600BB" w:rsidRDefault="003600BB">
      <w:pPr>
        <w:spacing w:after="160" w:line="327" w:lineRule="auto"/>
      </w:pPr>
    </w:p>
    <w:p w:rsidR="005E311E" w:rsidRPr="00B9183B" w:rsidRDefault="00CF529F" w:rsidP="00B9183B">
      <w:pPr>
        <w:pStyle w:val="Ttulo1"/>
        <w:rPr>
          <w:rStyle w:val="Textoennegrita"/>
        </w:rPr>
      </w:pPr>
      <w:bookmarkStart w:id="0" w:name="_Toc451800219"/>
      <w:r w:rsidRPr="00B9183B">
        <w:rPr>
          <w:rStyle w:val="Textoennegrita"/>
          <w:highlight w:val="white"/>
        </w:rPr>
        <w:lastRenderedPageBreak/>
        <w:t>Tema del trabajo y problema de investigación</w:t>
      </w:r>
      <w:bookmarkEnd w:id="0"/>
      <w:r w:rsidRPr="00B9183B">
        <w:rPr>
          <w:rStyle w:val="Textoennegrita"/>
          <w:highlight w:val="white"/>
        </w:rPr>
        <w:t xml:space="preserve"> </w:t>
      </w:r>
    </w:p>
    <w:p w:rsidR="005E311E" w:rsidRDefault="00CF529F">
      <w:pPr>
        <w:spacing w:after="160" w:line="327" w:lineRule="auto"/>
      </w:pPr>
      <w:r>
        <w:rPr>
          <w:rFonts w:ascii="Calibri" w:eastAsia="Calibri" w:hAnsi="Calibri" w:cs="Calibri"/>
          <w:color w:val="444444"/>
          <w:sz w:val="24"/>
          <w:szCs w:val="24"/>
          <w:highlight w:val="white"/>
        </w:rPr>
        <w:t xml:space="preserve">Dentro del tema general del embarazo como una situación por la que pasan muchas mujeres en alguna etapa de su vida, y teniendo como eje central las emociones y sentimientos, el tema seleccionado para realizar el trabajo son las emociones y sentimientos asociados a la decisión de ser madre a los cuarenta o más años. </w:t>
      </w:r>
    </w:p>
    <w:p w:rsidR="005E311E" w:rsidRDefault="00CF529F">
      <w:pPr>
        <w:spacing w:after="160" w:line="327" w:lineRule="auto"/>
      </w:pPr>
      <w:r>
        <w:rPr>
          <w:rFonts w:ascii="Calibri" w:eastAsia="Calibri" w:hAnsi="Calibri" w:cs="Calibri"/>
          <w:color w:val="444444"/>
          <w:sz w:val="24"/>
          <w:szCs w:val="24"/>
          <w:highlight w:val="white"/>
        </w:rPr>
        <w:t xml:space="preserve">De las varias aristas que pueden tomarse del tema del embarazo a los 40 o más años, se decidió analizar específicamente el caso de las mujeres que deciden voluntariamente ser madres a los cuarenta años, sin diferenciar si es ésta la primera vez que tienen un hijo o si ya fueron madres antes. </w:t>
      </w:r>
    </w:p>
    <w:p w:rsidR="005E311E" w:rsidRDefault="00CF529F">
      <w:pPr>
        <w:spacing w:after="160" w:line="327" w:lineRule="auto"/>
      </w:pPr>
      <w:r>
        <w:rPr>
          <w:rFonts w:ascii="Calibri" w:eastAsia="Calibri" w:hAnsi="Calibri" w:cs="Calibri"/>
          <w:color w:val="444444"/>
          <w:sz w:val="24"/>
          <w:szCs w:val="24"/>
          <w:highlight w:val="white"/>
        </w:rPr>
        <w:t>La pregunta de investigación que se plantea entonces es ¿qué emociones se asocian a la decisión de una mujer de tener un hijo a los cuarenta o más años?</w:t>
      </w:r>
    </w:p>
    <w:p w:rsidR="005E311E" w:rsidRDefault="00CF529F">
      <w:pPr>
        <w:spacing w:after="160" w:line="327" w:lineRule="auto"/>
      </w:pPr>
      <w:r>
        <w:rPr>
          <w:rFonts w:ascii="Calibri" w:eastAsia="Calibri" w:hAnsi="Calibri" w:cs="Calibri"/>
          <w:color w:val="444444"/>
          <w:sz w:val="24"/>
          <w:szCs w:val="24"/>
          <w:highlight w:val="white"/>
        </w:rPr>
        <w:t xml:space="preserve">A partir de esto, surgen otras preguntas como son: </w:t>
      </w:r>
    </w:p>
    <w:p w:rsidR="005E311E" w:rsidRDefault="00CF529F">
      <w:pPr>
        <w:spacing w:after="160" w:line="327" w:lineRule="auto"/>
      </w:pPr>
      <w:r>
        <w:rPr>
          <w:rFonts w:ascii="Calibri" w:eastAsia="Calibri" w:hAnsi="Calibri" w:cs="Calibri"/>
          <w:color w:val="444444"/>
          <w:sz w:val="24"/>
          <w:szCs w:val="24"/>
          <w:highlight w:val="white"/>
        </w:rPr>
        <w:t>¿Cuáles son los motivos por los que la mujer decidió tener un hijo a esa edad?</w:t>
      </w:r>
    </w:p>
    <w:p w:rsidR="005E311E" w:rsidRDefault="00CF529F">
      <w:pPr>
        <w:spacing w:after="160" w:line="327" w:lineRule="auto"/>
      </w:pPr>
      <w:r>
        <w:rPr>
          <w:rFonts w:ascii="Calibri" w:eastAsia="Calibri" w:hAnsi="Calibri" w:cs="Calibri"/>
          <w:color w:val="444444"/>
          <w:sz w:val="24"/>
          <w:szCs w:val="24"/>
          <w:highlight w:val="white"/>
        </w:rPr>
        <w:t>¿Qué rol tuvieron las personas que la rodeaban en la toma de la decisión?</w:t>
      </w:r>
    </w:p>
    <w:p w:rsidR="005E311E" w:rsidRDefault="00CF529F">
      <w:pPr>
        <w:spacing w:after="160" w:line="327" w:lineRule="auto"/>
      </w:pPr>
      <w:commentRangeStart w:id="1"/>
      <w:r>
        <w:rPr>
          <w:rFonts w:ascii="Calibri" w:eastAsia="Calibri" w:hAnsi="Calibri" w:cs="Calibri"/>
          <w:color w:val="444444"/>
          <w:sz w:val="24"/>
          <w:szCs w:val="24"/>
          <w:highlight w:val="white"/>
        </w:rPr>
        <w:t>¿Cómo era su situación económica, laboral y social?</w:t>
      </w:r>
      <w:commentRangeEnd w:id="1"/>
      <w:r w:rsidR="008E3086">
        <w:rPr>
          <w:rStyle w:val="Refdecomentario"/>
        </w:rPr>
        <w:commentReference w:id="1"/>
      </w:r>
    </w:p>
    <w:p w:rsidR="008E3086" w:rsidRPr="008E3086" w:rsidRDefault="00CF529F">
      <w:pPr>
        <w:spacing w:after="160" w:line="327" w:lineRule="auto"/>
        <w:rPr>
          <w:rFonts w:ascii="Calibri" w:eastAsia="Calibri" w:hAnsi="Calibri" w:cs="Calibri"/>
          <w:color w:val="444444"/>
          <w:sz w:val="24"/>
          <w:szCs w:val="24"/>
        </w:rPr>
      </w:pPr>
      <w:proofErr w:type="gramStart"/>
      <w:r>
        <w:rPr>
          <w:rFonts w:ascii="Calibri" w:eastAsia="Calibri" w:hAnsi="Calibri" w:cs="Calibri"/>
          <w:color w:val="444444"/>
          <w:sz w:val="24"/>
          <w:szCs w:val="24"/>
          <w:highlight w:val="white"/>
        </w:rPr>
        <w:t>¿</w:t>
      </w:r>
      <w:proofErr w:type="gramEnd"/>
      <w:r>
        <w:rPr>
          <w:rFonts w:ascii="Calibri" w:eastAsia="Calibri" w:hAnsi="Calibri" w:cs="Calibri"/>
          <w:color w:val="444444"/>
          <w:sz w:val="24"/>
          <w:szCs w:val="24"/>
          <w:highlight w:val="white"/>
        </w:rPr>
        <w:t xml:space="preserve">Cuál fue la repercusión de la noticia en su círculo familiar, de amigos, </w:t>
      </w:r>
      <w:commentRangeStart w:id="2"/>
      <w:r>
        <w:rPr>
          <w:rFonts w:ascii="Calibri" w:eastAsia="Calibri" w:hAnsi="Calibri" w:cs="Calibri"/>
          <w:color w:val="444444"/>
          <w:sz w:val="24"/>
          <w:szCs w:val="24"/>
          <w:highlight w:val="white"/>
        </w:rPr>
        <w:t>etc</w:t>
      </w:r>
      <w:commentRangeEnd w:id="2"/>
      <w:r w:rsidR="008E3086">
        <w:rPr>
          <w:rStyle w:val="Refdecomentario"/>
        </w:rPr>
        <w:commentReference w:id="2"/>
      </w:r>
      <w:r>
        <w:rPr>
          <w:rFonts w:ascii="Calibri" w:eastAsia="Calibri" w:hAnsi="Calibri" w:cs="Calibri"/>
          <w:color w:val="444444"/>
          <w:sz w:val="24"/>
          <w:szCs w:val="24"/>
          <w:highlight w:val="white"/>
        </w:rPr>
        <w:t>. ?</w:t>
      </w:r>
    </w:p>
    <w:p w:rsidR="005E311E" w:rsidRDefault="005E311E">
      <w:pPr>
        <w:spacing w:after="160" w:line="327" w:lineRule="auto"/>
      </w:pPr>
    </w:p>
    <w:p w:rsidR="005E311E" w:rsidRPr="00B9183B" w:rsidRDefault="00CF529F" w:rsidP="00B9183B">
      <w:pPr>
        <w:pStyle w:val="Ttulo1"/>
        <w:rPr>
          <w:rStyle w:val="Textoennegrita"/>
        </w:rPr>
      </w:pPr>
      <w:bookmarkStart w:id="3" w:name="_Toc451800220"/>
      <w:r w:rsidRPr="00B9183B">
        <w:rPr>
          <w:rStyle w:val="Textoennegrita"/>
          <w:highlight w:val="white"/>
        </w:rPr>
        <w:t>Justificación teórica y empírica</w:t>
      </w:r>
      <w:bookmarkEnd w:id="3"/>
      <w:r w:rsidRPr="00B9183B">
        <w:rPr>
          <w:rStyle w:val="Textoennegrita"/>
          <w:highlight w:val="white"/>
        </w:rPr>
        <w:t xml:space="preserve"> </w:t>
      </w:r>
    </w:p>
    <w:p w:rsidR="005E311E" w:rsidRDefault="00CF529F">
      <w:pPr>
        <w:spacing w:after="160" w:line="327" w:lineRule="auto"/>
      </w:pPr>
      <w:r>
        <w:rPr>
          <w:rFonts w:ascii="Calibri" w:eastAsia="Calibri" w:hAnsi="Calibri" w:cs="Calibri"/>
          <w:color w:val="444444"/>
          <w:sz w:val="24"/>
          <w:szCs w:val="24"/>
          <w:highlight w:val="white"/>
        </w:rPr>
        <w:t xml:space="preserve">El embarazo en cualquiera de las etapas de la vida de la mujer despierta un cúmulo de reacciones y de cuestionamientos tanto por parte de la propia mujer como de su entorno,  asociadas, a la situación social, la situación física y emocional (si la persona tiene recursos para “mantener al niño, si está o no en pareja, si podrá hacerse cargo de esa persona) que surgen en todos los casos de mujeres embarazadas. En el caso de los embarazos luego de los cuarenta años, estas reacciones y los cuestionamientos que el peso de la sociedad les </w:t>
      </w:r>
      <w:proofErr w:type="gramStart"/>
      <w:r>
        <w:rPr>
          <w:rFonts w:ascii="Calibri" w:eastAsia="Calibri" w:hAnsi="Calibri" w:cs="Calibri"/>
          <w:color w:val="444444"/>
          <w:sz w:val="24"/>
          <w:szCs w:val="24"/>
          <w:highlight w:val="white"/>
        </w:rPr>
        <w:t>imponen</w:t>
      </w:r>
      <w:proofErr w:type="gramEnd"/>
      <w:r>
        <w:rPr>
          <w:rFonts w:ascii="Calibri" w:eastAsia="Calibri" w:hAnsi="Calibri" w:cs="Calibri"/>
          <w:color w:val="444444"/>
          <w:sz w:val="24"/>
          <w:szCs w:val="24"/>
          <w:highlight w:val="white"/>
        </w:rPr>
        <w:t xml:space="preserve"> se hacen relevantes y en algunos casos más fuertes. El elemento cultural desempeña un rol fundamental, las denominadas nuevas formas de familias así como la situación actual de la mujer en el ámbito laboral por ejemplo hace necesario analizar esta situación en la que las mujeres deciden voluntariamente tener hijos luego de los 40 años.</w:t>
      </w:r>
    </w:p>
    <w:p w:rsidR="005E311E" w:rsidRDefault="00CF529F">
      <w:pPr>
        <w:spacing w:after="160" w:line="327" w:lineRule="auto"/>
      </w:pPr>
      <w:r>
        <w:rPr>
          <w:rFonts w:ascii="Calibri" w:eastAsia="Calibri" w:hAnsi="Calibri" w:cs="Calibri"/>
          <w:color w:val="444444"/>
          <w:sz w:val="24"/>
          <w:szCs w:val="24"/>
          <w:highlight w:val="white"/>
        </w:rPr>
        <w:t xml:space="preserve">Por otra parte, a nivel teórico, es importante el estudio de estos hechos desde un punto de vista sociológico novedoso como es el aspecto emocional y sentimental, que permite </w:t>
      </w:r>
      <w:r>
        <w:rPr>
          <w:rFonts w:ascii="Calibri" w:eastAsia="Calibri" w:hAnsi="Calibri" w:cs="Calibri"/>
          <w:color w:val="444444"/>
          <w:sz w:val="24"/>
          <w:szCs w:val="24"/>
          <w:highlight w:val="white"/>
        </w:rPr>
        <w:lastRenderedPageBreak/>
        <w:t xml:space="preserve">por un lado aportar información relevante en cuanto a las teorías de género y del rol de la mujer por ejemplo en el ámbito laboral, pero también es importante como información que permita generar un diálogo entre teorías sobre el tema de otras disciplinas, como la salud o la psicología por ejemplo. </w:t>
      </w:r>
    </w:p>
    <w:p w:rsidR="005E311E" w:rsidRDefault="00CF529F">
      <w:pPr>
        <w:spacing w:after="160" w:line="327" w:lineRule="auto"/>
      </w:pPr>
      <w:r>
        <w:rPr>
          <w:rFonts w:ascii="Calibri" w:eastAsia="Calibri" w:hAnsi="Calibri" w:cs="Calibri"/>
          <w:color w:val="444444"/>
          <w:sz w:val="24"/>
          <w:szCs w:val="24"/>
          <w:highlight w:val="white"/>
        </w:rPr>
        <w:t xml:space="preserve">Además, dos leyes aprobadas en nuestro país en los últimos años, como ser la Nº 18987, de Interrupción Voluntaria del Embarazo, y la Ley Nº 19167, de Reproducción Humana Asistida  ponen el tema del embarazo sobre la mesa y obligan a pensar sobre las distintas formas y situaciones en torno al mismo. Esto hace que un trabajo acerca del embarazo a los cuarenta signifique un tema de actualidad y relevante tanto a nivel institucional como social.  </w:t>
      </w:r>
    </w:p>
    <w:p w:rsidR="005E311E" w:rsidRPr="00820E95" w:rsidRDefault="00CF529F" w:rsidP="00B9183B">
      <w:pPr>
        <w:pStyle w:val="Ttulo1"/>
        <w:rPr>
          <w:rStyle w:val="Textoennegrita"/>
        </w:rPr>
      </w:pPr>
      <w:bookmarkStart w:id="4" w:name="_Toc451800221"/>
      <w:r w:rsidRPr="00820E95">
        <w:rPr>
          <w:rStyle w:val="Textoennegrita"/>
          <w:highlight w:val="white"/>
        </w:rPr>
        <w:t>Objetivos generales y objetivos específicos</w:t>
      </w:r>
      <w:bookmarkEnd w:id="4"/>
      <w:r w:rsidRPr="00820E95">
        <w:rPr>
          <w:rStyle w:val="Textoennegrita"/>
          <w:highlight w:val="white"/>
        </w:rPr>
        <w:t xml:space="preserve"> </w:t>
      </w:r>
    </w:p>
    <w:p w:rsidR="00820E95" w:rsidRDefault="00820E95" w:rsidP="00820E95">
      <w:pPr>
        <w:pStyle w:val="Cita"/>
        <w:rPr>
          <w:rStyle w:val="Textoennegrita"/>
          <w:b w:val="0"/>
          <w:bCs w:val="0"/>
          <w:highlight w:val="white"/>
        </w:rPr>
      </w:pPr>
    </w:p>
    <w:p w:rsidR="00B9183B" w:rsidRPr="00820E95" w:rsidRDefault="00CF529F" w:rsidP="00820E95">
      <w:pPr>
        <w:pStyle w:val="Cita"/>
        <w:outlineLvl w:val="1"/>
        <w:rPr>
          <w:rStyle w:val="Textoennegrita"/>
          <w:b w:val="0"/>
          <w:bCs w:val="0"/>
          <w:highlight w:val="white"/>
        </w:rPr>
      </w:pPr>
      <w:bookmarkStart w:id="5" w:name="_Toc451800222"/>
      <w:r w:rsidRPr="00820E95">
        <w:rPr>
          <w:rStyle w:val="Textoennegrita"/>
          <w:b w:val="0"/>
          <w:bCs w:val="0"/>
          <w:highlight w:val="white"/>
        </w:rPr>
        <w:t>Objetivo general:</w:t>
      </w:r>
      <w:bookmarkEnd w:id="5"/>
      <w:r w:rsidRPr="00820E95">
        <w:rPr>
          <w:rStyle w:val="Textoennegrita"/>
          <w:b w:val="0"/>
          <w:bCs w:val="0"/>
          <w:highlight w:val="white"/>
        </w:rPr>
        <w:t xml:space="preserve"> </w:t>
      </w:r>
    </w:p>
    <w:p w:rsidR="005E311E" w:rsidRDefault="00CF529F">
      <w:pPr>
        <w:spacing w:after="160" w:line="327" w:lineRule="auto"/>
      </w:pPr>
      <w:r>
        <w:rPr>
          <w:rFonts w:ascii="Calibri" w:eastAsia="Calibri" w:hAnsi="Calibri" w:cs="Calibri"/>
          <w:color w:val="444444"/>
          <w:sz w:val="24"/>
          <w:szCs w:val="24"/>
          <w:highlight w:val="white"/>
        </w:rPr>
        <w:t>Indagar acerca de las emociones asociadas a la decisión de las mujeres de tener un hijo a los cuarenta o más años.</w:t>
      </w:r>
    </w:p>
    <w:p w:rsidR="005E311E" w:rsidRPr="00820E95" w:rsidRDefault="00CF529F" w:rsidP="00820E95">
      <w:pPr>
        <w:pStyle w:val="Cita"/>
        <w:outlineLvl w:val="1"/>
        <w:rPr>
          <w:rStyle w:val="Textoennegrita"/>
          <w:b w:val="0"/>
        </w:rPr>
      </w:pPr>
      <w:bookmarkStart w:id="6" w:name="_Toc451800223"/>
      <w:r w:rsidRPr="00820E95">
        <w:rPr>
          <w:rStyle w:val="Textoennegrita"/>
          <w:b w:val="0"/>
          <w:highlight w:val="white"/>
        </w:rPr>
        <w:t>Objetivos específicos:</w:t>
      </w:r>
      <w:bookmarkEnd w:id="6"/>
      <w:r w:rsidRPr="00820E95">
        <w:rPr>
          <w:rStyle w:val="Textoennegrita"/>
          <w:b w:val="0"/>
          <w:highlight w:val="white"/>
        </w:rPr>
        <w:t xml:space="preserve"> </w:t>
      </w:r>
    </w:p>
    <w:p w:rsidR="005E311E" w:rsidRDefault="00CF529F">
      <w:pPr>
        <w:numPr>
          <w:ilvl w:val="0"/>
          <w:numId w:val="2"/>
        </w:numPr>
        <w:spacing w:after="160" w:line="327" w:lineRule="auto"/>
        <w:ind w:hanging="360"/>
        <w:contextualSpacing/>
        <w:rPr>
          <w:rFonts w:ascii="Calibri" w:eastAsia="Calibri" w:hAnsi="Calibri" w:cs="Calibri"/>
          <w:color w:val="444444"/>
          <w:sz w:val="24"/>
          <w:szCs w:val="24"/>
          <w:highlight w:val="white"/>
        </w:rPr>
      </w:pPr>
      <w:r>
        <w:rPr>
          <w:rFonts w:ascii="Calibri" w:eastAsia="Calibri" w:hAnsi="Calibri" w:cs="Calibri"/>
          <w:color w:val="444444"/>
          <w:sz w:val="24"/>
          <w:szCs w:val="24"/>
          <w:highlight w:val="white"/>
        </w:rPr>
        <w:t>Analizar el</w:t>
      </w:r>
      <w:commentRangeStart w:id="7"/>
      <w:r>
        <w:rPr>
          <w:rFonts w:ascii="Calibri" w:eastAsia="Calibri" w:hAnsi="Calibri" w:cs="Calibri"/>
          <w:color w:val="444444"/>
          <w:sz w:val="24"/>
          <w:szCs w:val="24"/>
          <w:highlight w:val="white"/>
        </w:rPr>
        <w:t xml:space="preserve"> entorno </w:t>
      </w:r>
      <w:commentRangeEnd w:id="7"/>
      <w:r w:rsidR="008E3086">
        <w:rPr>
          <w:rStyle w:val="Refdecomentario"/>
        </w:rPr>
        <w:commentReference w:id="7"/>
      </w:r>
      <w:r>
        <w:rPr>
          <w:rFonts w:ascii="Calibri" w:eastAsia="Calibri" w:hAnsi="Calibri" w:cs="Calibri"/>
          <w:color w:val="444444"/>
          <w:sz w:val="24"/>
          <w:szCs w:val="24"/>
          <w:highlight w:val="white"/>
        </w:rPr>
        <w:t xml:space="preserve">de la mujer que toma la decisión de tener un hijo luego de los cuarenta años. </w:t>
      </w:r>
    </w:p>
    <w:p w:rsidR="005E311E" w:rsidRDefault="00CF529F">
      <w:pPr>
        <w:numPr>
          <w:ilvl w:val="0"/>
          <w:numId w:val="2"/>
        </w:numPr>
        <w:spacing w:after="160" w:line="327" w:lineRule="auto"/>
        <w:ind w:hanging="360"/>
        <w:contextualSpacing/>
        <w:rPr>
          <w:rFonts w:ascii="Calibri" w:eastAsia="Calibri" w:hAnsi="Calibri" w:cs="Calibri"/>
          <w:color w:val="444444"/>
          <w:sz w:val="24"/>
          <w:szCs w:val="24"/>
          <w:highlight w:val="white"/>
        </w:rPr>
      </w:pPr>
      <w:r>
        <w:rPr>
          <w:rFonts w:ascii="Calibri" w:eastAsia="Calibri" w:hAnsi="Calibri" w:cs="Calibri"/>
          <w:color w:val="444444"/>
          <w:sz w:val="24"/>
          <w:szCs w:val="24"/>
          <w:highlight w:val="white"/>
        </w:rPr>
        <w:t xml:space="preserve">Estudiar cómo influyen  las representaciones sociales y el contexto histórico en la decisión. </w:t>
      </w:r>
    </w:p>
    <w:p w:rsidR="005E311E" w:rsidRDefault="00CF529F">
      <w:pPr>
        <w:numPr>
          <w:ilvl w:val="0"/>
          <w:numId w:val="2"/>
        </w:numPr>
        <w:spacing w:after="160" w:line="327" w:lineRule="auto"/>
        <w:ind w:hanging="360"/>
        <w:contextualSpacing/>
        <w:rPr>
          <w:rFonts w:ascii="Calibri" w:eastAsia="Calibri" w:hAnsi="Calibri" w:cs="Calibri"/>
          <w:color w:val="444444"/>
          <w:sz w:val="24"/>
          <w:szCs w:val="24"/>
          <w:highlight w:val="white"/>
        </w:rPr>
      </w:pPr>
      <w:r>
        <w:rPr>
          <w:rFonts w:ascii="Calibri" w:eastAsia="Calibri" w:hAnsi="Calibri" w:cs="Calibri"/>
          <w:color w:val="444444"/>
          <w:sz w:val="24"/>
          <w:szCs w:val="24"/>
          <w:highlight w:val="white"/>
        </w:rPr>
        <w:t xml:space="preserve">Observar cómo repercute la clase social en las diferentes situaciones de embarazo luego de los 40 años. </w:t>
      </w:r>
    </w:p>
    <w:p w:rsidR="005E311E" w:rsidRPr="00406B9A" w:rsidRDefault="00CF529F">
      <w:pPr>
        <w:numPr>
          <w:ilvl w:val="0"/>
          <w:numId w:val="2"/>
        </w:numPr>
        <w:spacing w:after="160" w:line="327" w:lineRule="auto"/>
        <w:ind w:hanging="360"/>
        <w:contextualSpacing/>
        <w:rPr>
          <w:rFonts w:ascii="Calibri" w:eastAsia="Calibri" w:hAnsi="Calibri" w:cs="Calibri"/>
          <w:color w:val="444444"/>
          <w:sz w:val="24"/>
          <w:szCs w:val="24"/>
        </w:rPr>
      </w:pPr>
      <w:commentRangeStart w:id="8"/>
      <w:r w:rsidRPr="00406B9A">
        <w:rPr>
          <w:rFonts w:ascii="Calibri" w:eastAsia="Calibri" w:hAnsi="Calibri" w:cs="Calibri"/>
          <w:color w:val="444444"/>
          <w:sz w:val="24"/>
          <w:szCs w:val="24"/>
        </w:rPr>
        <w:t>Investigar</w:t>
      </w:r>
      <w:commentRangeEnd w:id="8"/>
      <w:r w:rsidR="008E3086">
        <w:rPr>
          <w:rStyle w:val="Refdecomentario"/>
        </w:rPr>
        <w:commentReference w:id="8"/>
      </w:r>
      <w:r w:rsidRPr="00406B9A">
        <w:rPr>
          <w:rFonts w:ascii="Calibri" w:eastAsia="Calibri" w:hAnsi="Calibri" w:cs="Calibri"/>
          <w:color w:val="444444"/>
          <w:sz w:val="24"/>
          <w:szCs w:val="24"/>
        </w:rPr>
        <w:t xml:space="preserve"> cómo cambian los sentimientos y las emociones de la mujer antes y después del embarazo. </w:t>
      </w:r>
    </w:p>
    <w:p w:rsidR="005E311E" w:rsidRDefault="005E311E">
      <w:pPr>
        <w:spacing w:after="160" w:line="327" w:lineRule="auto"/>
      </w:pPr>
    </w:p>
    <w:p w:rsidR="005E311E" w:rsidRPr="00B9183B" w:rsidRDefault="00CF529F" w:rsidP="00B9183B">
      <w:pPr>
        <w:pStyle w:val="Ttulo1"/>
        <w:rPr>
          <w:rStyle w:val="Textoennegrita"/>
        </w:rPr>
      </w:pPr>
      <w:bookmarkStart w:id="9" w:name="_Toc451800224"/>
      <w:r w:rsidRPr="00B9183B">
        <w:rPr>
          <w:rStyle w:val="Textoennegrita"/>
          <w:highlight w:val="white"/>
        </w:rPr>
        <w:t>Marco teórico</w:t>
      </w:r>
      <w:bookmarkEnd w:id="9"/>
    </w:p>
    <w:p w:rsidR="005E311E" w:rsidRDefault="00CF529F">
      <w:pPr>
        <w:spacing w:after="160" w:line="327" w:lineRule="auto"/>
      </w:pPr>
      <w:r w:rsidRPr="00586B74">
        <w:rPr>
          <w:rFonts w:ascii="Calibri" w:eastAsia="Calibri" w:hAnsi="Calibri" w:cs="Calibri"/>
          <w:color w:val="444444"/>
          <w:sz w:val="24"/>
          <w:szCs w:val="24"/>
        </w:rPr>
        <w:t>El estudio de las emociones en la sociología como tema en sí mismo fue abordado por primera vez en la década de los ochenta del siglo XX</w:t>
      </w:r>
      <w:r w:rsidR="00586B74" w:rsidRPr="00586B74">
        <w:rPr>
          <w:rFonts w:ascii="Calibri" w:eastAsia="Calibri" w:hAnsi="Calibri" w:cs="Calibri"/>
          <w:color w:val="444444"/>
          <w:sz w:val="24"/>
          <w:szCs w:val="24"/>
        </w:rPr>
        <w:t>, es decir que es relativamente nuevo</w:t>
      </w:r>
      <w:r w:rsidRPr="00586B74">
        <w:rPr>
          <w:rFonts w:ascii="Calibri" w:eastAsia="Calibri" w:hAnsi="Calibri" w:cs="Calibri"/>
          <w:color w:val="444444"/>
          <w:sz w:val="24"/>
          <w:szCs w:val="24"/>
        </w:rPr>
        <w:t xml:space="preserve">. La obra </w:t>
      </w:r>
      <w:proofErr w:type="spellStart"/>
      <w:r w:rsidRPr="00586B74">
        <w:rPr>
          <w:rFonts w:ascii="Calibri" w:eastAsia="Calibri" w:hAnsi="Calibri" w:cs="Calibri"/>
          <w:color w:val="444444"/>
          <w:sz w:val="24"/>
          <w:szCs w:val="24"/>
        </w:rPr>
        <w:t>The</w:t>
      </w:r>
      <w:proofErr w:type="spellEnd"/>
      <w:r w:rsidRPr="00586B74">
        <w:rPr>
          <w:rFonts w:ascii="Calibri" w:eastAsia="Calibri" w:hAnsi="Calibri" w:cs="Calibri"/>
          <w:color w:val="444444"/>
          <w:sz w:val="24"/>
          <w:szCs w:val="24"/>
        </w:rPr>
        <w:t xml:space="preserve"> </w:t>
      </w:r>
      <w:proofErr w:type="spellStart"/>
      <w:r w:rsidRPr="00586B74">
        <w:rPr>
          <w:rFonts w:ascii="Calibri" w:eastAsia="Calibri" w:hAnsi="Calibri" w:cs="Calibri"/>
          <w:color w:val="444444"/>
          <w:sz w:val="24"/>
          <w:szCs w:val="24"/>
        </w:rPr>
        <w:t>Sociology</w:t>
      </w:r>
      <w:proofErr w:type="spellEnd"/>
      <w:r w:rsidRPr="00586B74">
        <w:rPr>
          <w:rFonts w:ascii="Calibri" w:eastAsia="Calibri" w:hAnsi="Calibri" w:cs="Calibri"/>
          <w:color w:val="444444"/>
          <w:sz w:val="24"/>
          <w:szCs w:val="24"/>
        </w:rPr>
        <w:t xml:space="preserve"> of </w:t>
      </w:r>
      <w:proofErr w:type="spellStart"/>
      <w:r w:rsidRPr="00586B74">
        <w:rPr>
          <w:rFonts w:ascii="Calibri" w:eastAsia="Calibri" w:hAnsi="Calibri" w:cs="Calibri"/>
          <w:color w:val="444444"/>
          <w:sz w:val="24"/>
          <w:szCs w:val="24"/>
        </w:rPr>
        <w:t>Feelings</w:t>
      </w:r>
      <w:proofErr w:type="spellEnd"/>
      <w:r w:rsidRPr="00586B74">
        <w:rPr>
          <w:rFonts w:ascii="Calibri" w:eastAsia="Calibri" w:hAnsi="Calibri" w:cs="Calibri"/>
          <w:color w:val="444444"/>
          <w:sz w:val="24"/>
          <w:szCs w:val="24"/>
        </w:rPr>
        <w:t xml:space="preserve"> and </w:t>
      </w:r>
      <w:proofErr w:type="spellStart"/>
      <w:r w:rsidRPr="00586B74">
        <w:rPr>
          <w:rFonts w:ascii="Calibri" w:eastAsia="Calibri" w:hAnsi="Calibri" w:cs="Calibri"/>
          <w:color w:val="444444"/>
          <w:sz w:val="24"/>
          <w:szCs w:val="24"/>
        </w:rPr>
        <w:t>Emotions</w:t>
      </w:r>
      <w:proofErr w:type="spellEnd"/>
      <w:r w:rsidRPr="00586B74">
        <w:rPr>
          <w:rFonts w:ascii="Calibri" w:eastAsia="Calibri" w:hAnsi="Calibri" w:cs="Calibri"/>
          <w:color w:val="444444"/>
          <w:sz w:val="24"/>
          <w:szCs w:val="24"/>
        </w:rPr>
        <w:t xml:space="preserve"> (1975) de </w:t>
      </w:r>
      <w:proofErr w:type="spellStart"/>
      <w:r w:rsidRPr="00586B74">
        <w:rPr>
          <w:rFonts w:ascii="Calibri" w:eastAsia="Calibri" w:hAnsi="Calibri" w:cs="Calibri"/>
          <w:color w:val="444444"/>
          <w:sz w:val="24"/>
          <w:szCs w:val="24"/>
        </w:rPr>
        <w:t>Arlie</w:t>
      </w:r>
      <w:proofErr w:type="spellEnd"/>
      <w:r w:rsidRPr="00586B74">
        <w:rPr>
          <w:rFonts w:ascii="Calibri" w:eastAsia="Calibri" w:hAnsi="Calibri" w:cs="Calibri"/>
          <w:color w:val="444444"/>
          <w:sz w:val="24"/>
          <w:szCs w:val="24"/>
        </w:rPr>
        <w:t xml:space="preserve"> Russel, y la organización de una sesión en un congreso de sociología de San Francisco acerca de sociología de las emociones llevada a cabo por J. </w:t>
      </w:r>
      <w:proofErr w:type="spellStart"/>
      <w:r w:rsidRPr="00586B74">
        <w:rPr>
          <w:rFonts w:ascii="Calibri" w:eastAsia="Calibri" w:hAnsi="Calibri" w:cs="Calibri"/>
          <w:color w:val="444444"/>
          <w:sz w:val="24"/>
          <w:szCs w:val="24"/>
        </w:rPr>
        <w:t>Scheff</w:t>
      </w:r>
      <w:proofErr w:type="spellEnd"/>
      <w:r w:rsidRPr="00586B74">
        <w:rPr>
          <w:rFonts w:ascii="Calibri" w:eastAsia="Calibri" w:hAnsi="Calibri" w:cs="Calibri"/>
          <w:color w:val="444444"/>
          <w:sz w:val="24"/>
          <w:szCs w:val="24"/>
        </w:rPr>
        <w:t xml:space="preserve"> pueden tomarse como puntos de </w:t>
      </w:r>
      <w:r w:rsidR="00586B74" w:rsidRPr="00586B74">
        <w:rPr>
          <w:rFonts w:ascii="Calibri" w:eastAsia="Calibri" w:hAnsi="Calibri" w:cs="Calibri"/>
          <w:color w:val="444444"/>
          <w:sz w:val="24"/>
          <w:szCs w:val="24"/>
        </w:rPr>
        <w:t>inicio</w:t>
      </w:r>
      <w:r w:rsidRPr="00586B74">
        <w:rPr>
          <w:rFonts w:ascii="Calibri" w:eastAsia="Calibri" w:hAnsi="Calibri" w:cs="Calibri"/>
          <w:color w:val="444444"/>
          <w:sz w:val="24"/>
          <w:szCs w:val="24"/>
        </w:rPr>
        <w:t xml:space="preserve"> de la tematización de las emociones en la sociología. </w:t>
      </w:r>
    </w:p>
    <w:p w:rsidR="005E311E" w:rsidRDefault="00CF529F">
      <w:pPr>
        <w:spacing w:after="160" w:line="327" w:lineRule="auto"/>
      </w:pPr>
      <w:r>
        <w:rPr>
          <w:rFonts w:ascii="Calibri" w:eastAsia="Calibri" w:hAnsi="Calibri" w:cs="Calibri"/>
          <w:color w:val="444444"/>
          <w:sz w:val="24"/>
          <w:szCs w:val="24"/>
          <w:highlight w:val="white"/>
        </w:rPr>
        <w:lastRenderedPageBreak/>
        <w:t>“Las emociones son las formas en que experimentamos al mundo y las respuestas emocionales reflejan la cultura toda vez que son moldeadas por ella. Los seres humanos significan las imágenes y prácticas culturales, las animan y recrean a través de procesos –proyección, introyección…- relacionados con la biografía propia, con estrategias y prácticas intrapsíquicas e interpersonales en el marco cultural” (</w:t>
      </w:r>
      <w:proofErr w:type="spellStart"/>
      <w:r>
        <w:rPr>
          <w:rFonts w:ascii="Calibri" w:eastAsia="Calibri" w:hAnsi="Calibri" w:cs="Calibri"/>
          <w:color w:val="444444"/>
          <w:sz w:val="24"/>
          <w:szCs w:val="24"/>
          <w:highlight w:val="white"/>
        </w:rPr>
        <w:t>Chodorow</w:t>
      </w:r>
      <w:proofErr w:type="spellEnd"/>
      <w:r>
        <w:rPr>
          <w:rFonts w:ascii="Calibri" w:eastAsia="Calibri" w:hAnsi="Calibri" w:cs="Calibri"/>
          <w:color w:val="444444"/>
          <w:sz w:val="24"/>
          <w:szCs w:val="24"/>
          <w:highlight w:val="white"/>
        </w:rPr>
        <w:t xml:space="preserve">, 2003; En: </w:t>
      </w:r>
      <w:proofErr w:type="spellStart"/>
      <w:r>
        <w:rPr>
          <w:rFonts w:ascii="Calibri" w:eastAsia="Calibri" w:hAnsi="Calibri" w:cs="Calibri"/>
          <w:color w:val="444444"/>
          <w:sz w:val="24"/>
          <w:szCs w:val="24"/>
          <w:highlight w:val="white"/>
        </w:rPr>
        <w:t>Fernandez</w:t>
      </w:r>
      <w:proofErr w:type="spellEnd"/>
      <w:r>
        <w:rPr>
          <w:rFonts w:ascii="Calibri" w:eastAsia="Calibri" w:hAnsi="Calibri" w:cs="Calibri"/>
          <w:color w:val="444444"/>
          <w:sz w:val="24"/>
          <w:szCs w:val="24"/>
          <w:highlight w:val="white"/>
        </w:rPr>
        <w:t xml:space="preserve"> Poncela, 2011; 2). Son según  Marina (2006; en </w:t>
      </w:r>
      <w:proofErr w:type="spellStart"/>
      <w:r>
        <w:rPr>
          <w:rFonts w:ascii="Calibri" w:eastAsia="Calibri" w:hAnsi="Calibri" w:cs="Calibri"/>
          <w:color w:val="444444"/>
          <w:sz w:val="24"/>
          <w:szCs w:val="24"/>
          <w:highlight w:val="white"/>
        </w:rPr>
        <w:t>Fernandez</w:t>
      </w:r>
      <w:proofErr w:type="spellEnd"/>
      <w:r>
        <w:rPr>
          <w:rFonts w:ascii="Calibri" w:eastAsia="Calibri" w:hAnsi="Calibri" w:cs="Calibri"/>
          <w:color w:val="444444"/>
          <w:sz w:val="24"/>
          <w:szCs w:val="24"/>
          <w:highlight w:val="white"/>
        </w:rPr>
        <w:t xml:space="preserve"> </w:t>
      </w:r>
      <w:proofErr w:type="spellStart"/>
      <w:r>
        <w:rPr>
          <w:rFonts w:ascii="Calibri" w:eastAsia="Calibri" w:hAnsi="Calibri" w:cs="Calibri"/>
          <w:color w:val="444444"/>
          <w:sz w:val="24"/>
          <w:szCs w:val="24"/>
          <w:highlight w:val="white"/>
        </w:rPr>
        <w:t>Porcela</w:t>
      </w:r>
      <w:proofErr w:type="spellEnd"/>
      <w:r>
        <w:rPr>
          <w:rFonts w:ascii="Calibri" w:eastAsia="Calibri" w:hAnsi="Calibri" w:cs="Calibri"/>
          <w:color w:val="444444"/>
          <w:sz w:val="24"/>
          <w:szCs w:val="24"/>
          <w:highlight w:val="white"/>
        </w:rPr>
        <w:t xml:space="preserve">; 2011) “Sentimientos breves de aparición abrupta y con manifestaciones físicas, tales como, rubor, palpitaciones, temblor, palidez.” (Marina, 2006. En: </w:t>
      </w:r>
      <w:proofErr w:type="spellStart"/>
      <w:r>
        <w:rPr>
          <w:rFonts w:ascii="Calibri" w:eastAsia="Calibri" w:hAnsi="Calibri" w:cs="Calibri"/>
          <w:color w:val="444444"/>
          <w:sz w:val="24"/>
          <w:szCs w:val="24"/>
          <w:highlight w:val="white"/>
        </w:rPr>
        <w:t>Fernandez</w:t>
      </w:r>
      <w:proofErr w:type="spellEnd"/>
      <w:r>
        <w:rPr>
          <w:rFonts w:ascii="Calibri" w:eastAsia="Calibri" w:hAnsi="Calibri" w:cs="Calibri"/>
          <w:color w:val="444444"/>
          <w:sz w:val="24"/>
          <w:szCs w:val="24"/>
          <w:highlight w:val="white"/>
        </w:rPr>
        <w:t xml:space="preserve"> Poncela; 2011; 2).</w:t>
      </w:r>
    </w:p>
    <w:p w:rsidR="005E311E" w:rsidRDefault="00CF529F">
      <w:pPr>
        <w:spacing w:after="160" w:line="327" w:lineRule="auto"/>
      </w:pPr>
      <w:r>
        <w:rPr>
          <w:rFonts w:ascii="Calibri" w:eastAsia="Calibri" w:hAnsi="Calibri" w:cs="Calibri"/>
          <w:color w:val="444444"/>
          <w:sz w:val="24"/>
          <w:szCs w:val="24"/>
          <w:highlight w:val="white"/>
        </w:rPr>
        <w:t>Las emociones no son lo mismo que los sentimientos, estos “... son las emociones culturalmente codificadas, personalmente nombradas y que duran en el tiempo. Secuelas profundas de placer o dolor que dejan las emociones en la mente y todo el organismo.”(</w:t>
      </w:r>
      <w:proofErr w:type="spellStart"/>
      <w:r>
        <w:rPr>
          <w:rFonts w:ascii="Calibri" w:eastAsia="Calibri" w:hAnsi="Calibri" w:cs="Calibri"/>
          <w:color w:val="444444"/>
          <w:sz w:val="24"/>
          <w:szCs w:val="24"/>
          <w:highlight w:val="white"/>
        </w:rPr>
        <w:t>Fernandez</w:t>
      </w:r>
      <w:proofErr w:type="spellEnd"/>
      <w:r>
        <w:rPr>
          <w:rFonts w:ascii="Calibri" w:eastAsia="Calibri" w:hAnsi="Calibri" w:cs="Calibri"/>
          <w:color w:val="444444"/>
          <w:sz w:val="24"/>
          <w:szCs w:val="24"/>
          <w:highlight w:val="white"/>
        </w:rPr>
        <w:t xml:space="preserve"> </w:t>
      </w:r>
      <w:proofErr w:type="spellStart"/>
      <w:r>
        <w:rPr>
          <w:rFonts w:ascii="Calibri" w:eastAsia="Calibri" w:hAnsi="Calibri" w:cs="Calibri"/>
          <w:color w:val="444444"/>
          <w:sz w:val="24"/>
          <w:szCs w:val="24"/>
          <w:highlight w:val="white"/>
        </w:rPr>
        <w:t>Pocela</w:t>
      </w:r>
      <w:proofErr w:type="spellEnd"/>
      <w:r>
        <w:rPr>
          <w:rFonts w:ascii="Calibri" w:eastAsia="Calibri" w:hAnsi="Calibri" w:cs="Calibri"/>
          <w:color w:val="444444"/>
          <w:sz w:val="24"/>
          <w:szCs w:val="24"/>
          <w:highlight w:val="white"/>
        </w:rPr>
        <w:t xml:space="preserve">; 2011; 3). </w:t>
      </w:r>
    </w:p>
    <w:p w:rsidR="005E311E" w:rsidRDefault="00CF529F">
      <w:pPr>
        <w:spacing w:after="160" w:line="327" w:lineRule="auto"/>
      </w:pPr>
      <w:r>
        <w:rPr>
          <w:rFonts w:ascii="Calibri" w:eastAsia="Calibri" w:hAnsi="Calibri" w:cs="Calibri"/>
          <w:color w:val="444444"/>
          <w:sz w:val="24"/>
          <w:szCs w:val="24"/>
          <w:highlight w:val="white"/>
        </w:rPr>
        <w:t xml:space="preserve">Las </w:t>
      </w:r>
      <w:r w:rsidR="00586B74">
        <w:rPr>
          <w:rFonts w:ascii="Calibri" w:eastAsia="Calibri" w:hAnsi="Calibri" w:cs="Calibri"/>
          <w:color w:val="444444"/>
          <w:sz w:val="24"/>
          <w:szCs w:val="24"/>
          <w:highlight w:val="white"/>
        </w:rPr>
        <w:t>primeras</w:t>
      </w:r>
      <w:r>
        <w:rPr>
          <w:rFonts w:ascii="Calibri" w:eastAsia="Calibri" w:hAnsi="Calibri" w:cs="Calibri"/>
          <w:color w:val="444444"/>
          <w:sz w:val="24"/>
          <w:szCs w:val="24"/>
          <w:highlight w:val="white"/>
        </w:rPr>
        <w:t xml:space="preserve"> son estados pasajeros, mientras que los sentimientos se asocian con un estado más permanente. De acuerdo con </w:t>
      </w:r>
      <w:proofErr w:type="spellStart"/>
      <w:r>
        <w:rPr>
          <w:rFonts w:ascii="Calibri" w:eastAsia="Calibri" w:hAnsi="Calibri" w:cs="Calibri"/>
          <w:color w:val="444444"/>
          <w:sz w:val="24"/>
          <w:szCs w:val="24"/>
          <w:highlight w:val="white"/>
        </w:rPr>
        <w:t>Fernandez</w:t>
      </w:r>
      <w:proofErr w:type="spellEnd"/>
      <w:r>
        <w:rPr>
          <w:rFonts w:ascii="Calibri" w:eastAsia="Calibri" w:hAnsi="Calibri" w:cs="Calibri"/>
          <w:color w:val="444444"/>
          <w:sz w:val="24"/>
          <w:szCs w:val="24"/>
          <w:highlight w:val="white"/>
        </w:rPr>
        <w:t xml:space="preserve"> </w:t>
      </w:r>
      <w:proofErr w:type="spellStart"/>
      <w:r>
        <w:rPr>
          <w:rFonts w:ascii="Calibri" w:eastAsia="Calibri" w:hAnsi="Calibri" w:cs="Calibri"/>
          <w:color w:val="444444"/>
          <w:sz w:val="24"/>
          <w:szCs w:val="24"/>
          <w:highlight w:val="white"/>
        </w:rPr>
        <w:t>Porcela</w:t>
      </w:r>
      <w:proofErr w:type="spellEnd"/>
      <w:r>
        <w:rPr>
          <w:rFonts w:ascii="Calibri" w:eastAsia="Calibri" w:hAnsi="Calibri" w:cs="Calibri"/>
          <w:color w:val="444444"/>
          <w:sz w:val="24"/>
          <w:szCs w:val="24"/>
          <w:highlight w:val="white"/>
        </w:rPr>
        <w:t xml:space="preserve"> (2011) la emoción es la respuesta espontánea, una primera respuesta antes un estímulo, y el segundo es un estado permanente que podría considerarse más racional, que se interpreta. </w:t>
      </w:r>
    </w:p>
    <w:p w:rsidR="005E311E" w:rsidRDefault="00CF529F">
      <w:pPr>
        <w:spacing w:after="160" w:line="327" w:lineRule="auto"/>
      </w:pPr>
      <w:r>
        <w:rPr>
          <w:rFonts w:ascii="Calibri" w:eastAsia="Calibri" w:hAnsi="Calibri" w:cs="Calibri"/>
          <w:color w:val="444444"/>
          <w:sz w:val="24"/>
          <w:szCs w:val="24"/>
          <w:highlight w:val="white"/>
        </w:rPr>
        <w:t xml:space="preserve">La sociología de las emociones se ha dividido entre aquella que las considera un elemento de base biológica, y aquella que las analiza desde una perspectiva constructivista como </w:t>
      </w:r>
      <w:r w:rsidR="00586B74">
        <w:rPr>
          <w:rFonts w:ascii="Calibri" w:eastAsia="Calibri" w:hAnsi="Calibri" w:cs="Calibri"/>
          <w:color w:val="444444"/>
          <w:sz w:val="24"/>
          <w:szCs w:val="24"/>
          <w:highlight w:val="white"/>
        </w:rPr>
        <w:t>construcciones sociales asociadas al contex</w:t>
      </w:r>
      <w:r>
        <w:rPr>
          <w:rFonts w:ascii="Calibri" w:eastAsia="Calibri" w:hAnsi="Calibri" w:cs="Calibri"/>
          <w:color w:val="444444"/>
          <w:sz w:val="24"/>
          <w:szCs w:val="24"/>
          <w:highlight w:val="white"/>
        </w:rPr>
        <w:t>to. A su vez, algunos autores se ubican en un punto intermedio entre las mismas,</w:t>
      </w:r>
      <w:r w:rsidR="004F2CAD">
        <w:rPr>
          <w:rFonts w:ascii="Calibri" w:eastAsia="Calibri" w:hAnsi="Calibri" w:cs="Calibri"/>
          <w:color w:val="444444"/>
          <w:sz w:val="24"/>
          <w:szCs w:val="24"/>
          <w:highlight w:val="white"/>
        </w:rPr>
        <w:t xml:space="preserve"> como el caso de la perspectiva</w:t>
      </w:r>
      <w:r>
        <w:rPr>
          <w:rFonts w:ascii="Calibri" w:eastAsia="Calibri" w:hAnsi="Calibri" w:cs="Calibri"/>
          <w:color w:val="444444"/>
          <w:sz w:val="24"/>
          <w:szCs w:val="24"/>
          <w:highlight w:val="white"/>
        </w:rPr>
        <w:t xml:space="preserve"> basada en los trabajos de </w:t>
      </w:r>
      <w:proofErr w:type="spellStart"/>
      <w:r>
        <w:rPr>
          <w:rFonts w:ascii="Calibri" w:eastAsia="Calibri" w:hAnsi="Calibri" w:cs="Calibri"/>
          <w:color w:val="444444"/>
          <w:sz w:val="24"/>
          <w:szCs w:val="24"/>
          <w:highlight w:val="white"/>
        </w:rPr>
        <w:t>Hochschild</w:t>
      </w:r>
      <w:proofErr w:type="spellEnd"/>
      <w:r>
        <w:rPr>
          <w:rFonts w:ascii="Calibri" w:eastAsia="Calibri" w:hAnsi="Calibri" w:cs="Calibri"/>
          <w:color w:val="444444"/>
          <w:sz w:val="24"/>
          <w:szCs w:val="24"/>
          <w:highlight w:val="white"/>
        </w:rPr>
        <w:t xml:space="preserve"> que toma como punto central la interacción, «El modelo </w:t>
      </w:r>
      <w:proofErr w:type="spellStart"/>
      <w:r>
        <w:rPr>
          <w:rFonts w:ascii="Calibri" w:eastAsia="Calibri" w:hAnsi="Calibri" w:cs="Calibri"/>
          <w:color w:val="444444"/>
          <w:sz w:val="24"/>
          <w:szCs w:val="24"/>
          <w:highlight w:val="white"/>
        </w:rPr>
        <w:t>interaccional</w:t>
      </w:r>
      <w:proofErr w:type="spellEnd"/>
      <w:r>
        <w:rPr>
          <w:rFonts w:ascii="Calibri" w:eastAsia="Calibri" w:hAnsi="Calibri" w:cs="Calibri"/>
          <w:color w:val="444444"/>
          <w:sz w:val="24"/>
          <w:szCs w:val="24"/>
          <w:highlight w:val="white"/>
        </w:rPr>
        <w:t xml:space="preserve"> presupone la biología, pero añade más elementos de influencia social: los factores sociales no entran sólo antes o después, sino interactivamente durante la experiencia de una emoción» (</w:t>
      </w:r>
      <w:proofErr w:type="spellStart"/>
      <w:r>
        <w:rPr>
          <w:rFonts w:ascii="Calibri" w:eastAsia="Calibri" w:hAnsi="Calibri" w:cs="Calibri"/>
          <w:color w:val="444444"/>
          <w:sz w:val="24"/>
          <w:szCs w:val="24"/>
          <w:highlight w:val="white"/>
        </w:rPr>
        <w:t>Hochschild</w:t>
      </w:r>
      <w:proofErr w:type="spellEnd"/>
      <w:r>
        <w:rPr>
          <w:rFonts w:ascii="Calibri" w:eastAsia="Calibri" w:hAnsi="Calibri" w:cs="Calibri"/>
          <w:color w:val="444444"/>
          <w:sz w:val="24"/>
          <w:szCs w:val="24"/>
          <w:highlight w:val="white"/>
        </w:rPr>
        <w:t xml:space="preserve">, 1983: 211. En </w:t>
      </w:r>
      <w:proofErr w:type="spellStart"/>
      <w:r>
        <w:rPr>
          <w:rFonts w:ascii="Calibri" w:eastAsia="Calibri" w:hAnsi="Calibri" w:cs="Calibri"/>
          <w:color w:val="444444"/>
          <w:sz w:val="24"/>
          <w:szCs w:val="24"/>
          <w:highlight w:val="white"/>
        </w:rPr>
        <w:t>Bericat</w:t>
      </w:r>
      <w:proofErr w:type="spellEnd"/>
      <w:r>
        <w:rPr>
          <w:rFonts w:ascii="Calibri" w:eastAsia="Calibri" w:hAnsi="Calibri" w:cs="Calibri"/>
          <w:color w:val="444444"/>
          <w:sz w:val="24"/>
          <w:szCs w:val="24"/>
          <w:highlight w:val="white"/>
        </w:rPr>
        <w:t>; 2000) “… las emociones no son un absoluto biológico, sino que están condicionadas por las normas sociales, y que participan de la reflexividad característica de todo fenómeno social.” (</w:t>
      </w:r>
      <w:proofErr w:type="spellStart"/>
      <w:r>
        <w:rPr>
          <w:rFonts w:ascii="Calibri" w:eastAsia="Calibri" w:hAnsi="Calibri" w:cs="Calibri"/>
          <w:color w:val="444444"/>
          <w:sz w:val="24"/>
          <w:szCs w:val="24"/>
          <w:highlight w:val="white"/>
        </w:rPr>
        <w:t>Bericat</w:t>
      </w:r>
      <w:proofErr w:type="spellEnd"/>
      <w:r>
        <w:rPr>
          <w:rFonts w:ascii="Calibri" w:eastAsia="Calibri" w:hAnsi="Calibri" w:cs="Calibri"/>
          <w:color w:val="444444"/>
          <w:sz w:val="24"/>
          <w:szCs w:val="24"/>
          <w:highlight w:val="white"/>
        </w:rPr>
        <w:t>; 2000; 151).</w:t>
      </w:r>
    </w:p>
    <w:p w:rsidR="005E311E" w:rsidRPr="004F2CAD" w:rsidRDefault="00CF529F">
      <w:pPr>
        <w:spacing w:after="160" w:line="327" w:lineRule="auto"/>
      </w:pPr>
      <w:proofErr w:type="spellStart"/>
      <w:r>
        <w:rPr>
          <w:rFonts w:ascii="Calibri" w:eastAsia="Calibri" w:hAnsi="Calibri" w:cs="Calibri"/>
          <w:color w:val="444444"/>
          <w:sz w:val="24"/>
          <w:szCs w:val="24"/>
          <w:highlight w:val="white"/>
        </w:rPr>
        <w:t>Hochschild</w:t>
      </w:r>
      <w:proofErr w:type="spellEnd"/>
      <w:r>
        <w:rPr>
          <w:rFonts w:ascii="Calibri" w:eastAsia="Calibri" w:hAnsi="Calibri" w:cs="Calibri"/>
          <w:color w:val="444444"/>
          <w:sz w:val="24"/>
          <w:szCs w:val="24"/>
          <w:highlight w:val="white"/>
        </w:rPr>
        <w:t xml:space="preserve"> sostiene que  “Las emociones reflejan la perspectiva vital del actor en sus contextos, marcando de esta manera una vía de acceso diferente para el análisis de las </w:t>
      </w:r>
      <w:r w:rsidRPr="004F2CAD">
        <w:rPr>
          <w:rFonts w:ascii="Calibri" w:eastAsia="Calibri" w:hAnsi="Calibri" w:cs="Calibri"/>
          <w:color w:val="444444"/>
          <w:sz w:val="24"/>
          <w:szCs w:val="24"/>
        </w:rPr>
        <w:t>definiciones de la situación y, por ende, para el análisis social” (</w:t>
      </w:r>
      <w:proofErr w:type="spellStart"/>
      <w:r w:rsidRPr="004F2CAD">
        <w:rPr>
          <w:rFonts w:ascii="Calibri" w:eastAsia="Calibri" w:hAnsi="Calibri" w:cs="Calibri"/>
          <w:color w:val="444444"/>
          <w:sz w:val="24"/>
          <w:szCs w:val="24"/>
        </w:rPr>
        <w:t>Bericat</w:t>
      </w:r>
      <w:proofErr w:type="spellEnd"/>
      <w:r w:rsidRPr="004F2CAD">
        <w:rPr>
          <w:rFonts w:ascii="Calibri" w:eastAsia="Calibri" w:hAnsi="Calibri" w:cs="Calibri"/>
          <w:color w:val="444444"/>
          <w:sz w:val="24"/>
          <w:szCs w:val="24"/>
        </w:rPr>
        <w:t>; 2000; 160).</w:t>
      </w:r>
    </w:p>
    <w:p w:rsidR="005E311E" w:rsidRDefault="004F2CAD">
      <w:pPr>
        <w:spacing w:after="160" w:line="327" w:lineRule="auto"/>
      </w:pPr>
      <w:r w:rsidRPr="004F2CAD">
        <w:rPr>
          <w:rFonts w:ascii="Calibri" w:eastAsia="Calibri" w:hAnsi="Calibri" w:cs="Calibri"/>
          <w:color w:val="444444"/>
          <w:sz w:val="24"/>
          <w:szCs w:val="24"/>
        </w:rPr>
        <w:t xml:space="preserve">Por otra parte,  la </w:t>
      </w:r>
      <w:r w:rsidR="00CF529F" w:rsidRPr="004F2CAD">
        <w:rPr>
          <w:rFonts w:ascii="Calibri" w:eastAsia="Calibri" w:hAnsi="Calibri" w:cs="Calibri"/>
          <w:color w:val="444444"/>
          <w:sz w:val="24"/>
          <w:szCs w:val="24"/>
        </w:rPr>
        <w:t xml:space="preserve"> </w:t>
      </w:r>
      <w:r w:rsidRPr="004F2CAD">
        <w:rPr>
          <w:rFonts w:ascii="Calibri" w:eastAsia="Calibri" w:hAnsi="Calibri" w:cs="Calibri"/>
          <w:color w:val="444444"/>
          <w:sz w:val="24"/>
          <w:szCs w:val="24"/>
        </w:rPr>
        <w:t>introducción</w:t>
      </w:r>
      <w:r w:rsidR="00CF529F" w:rsidRPr="004F2CAD">
        <w:rPr>
          <w:rFonts w:ascii="Calibri" w:eastAsia="Calibri" w:hAnsi="Calibri" w:cs="Calibri"/>
          <w:color w:val="444444"/>
          <w:sz w:val="24"/>
          <w:szCs w:val="24"/>
        </w:rPr>
        <w:t xml:space="preserve"> </w:t>
      </w:r>
      <w:r w:rsidR="00CF529F">
        <w:rPr>
          <w:rFonts w:ascii="Calibri" w:eastAsia="Calibri" w:hAnsi="Calibri" w:cs="Calibri"/>
          <w:color w:val="444444"/>
          <w:sz w:val="24"/>
          <w:szCs w:val="24"/>
          <w:highlight w:val="white"/>
        </w:rPr>
        <w:t xml:space="preserve">de la </w:t>
      </w:r>
      <w:r>
        <w:rPr>
          <w:rFonts w:ascii="Calibri" w:eastAsia="Calibri" w:hAnsi="Calibri" w:cs="Calibri"/>
          <w:color w:val="444444"/>
          <w:sz w:val="24"/>
          <w:szCs w:val="24"/>
          <w:highlight w:val="white"/>
        </w:rPr>
        <w:t>teoría</w:t>
      </w:r>
      <w:r w:rsidR="00CF529F">
        <w:rPr>
          <w:rFonts w:ascii="Calibri" w:eastAsia="Calibri" w:hAnsi="Calibri" w:cs="Calibri"/>
          <w:color w:val="444444"/>
          <w:sz w:val="24"/>
          <w:szCs w:val="24"/>
          <w:highlight w:val="white"/>
        </w:rPr>
        <w:t xml:space="preserve"> de </w:t>
      </w:r>
      <w:proofErr w:type="spellStart"/>
      <w:r w:rsidR="00CF529F">
        <w:rPr>
          <w:rFonts w:ascii="Calibri" w:eastAsia="Calibri" w:hAnsi="Calibri" w:cs="Calibri"/>
          <w:color w:val="444444"/>
          <w:sz w:val="24"/>
          <w:szCs w:val="24"/>
          <w:highlight w:val="white"/>
        </w:rPr>
        <w:t>Scribano</w:t>
      </w:r>
      <w:proofErr w:type="spellEnd"/>
      <w:r w:rsidR="00CF529F">
        <w:rPr>
          <w:rFonts w:ascii="Calibri" w:eastAsia="Calibri" w:hAnsi="Calibri" w:cs="Calibri"/>
          <w:color w:val="444444"/>
          <w:sz w:val="24"/>
          <w:szCs w:val="24"/>
          <w:highlight w:val="white"/>
        </w:rPr>
        <w:t xml:space="preserve"> (2012), quien concibe que </w:t>
      </w:r>
      <w:proofErr w:type="gramStart"/>
      <w:r w:rsidR="00CF529F">
        <w:rPr>
          <w:rFonts w:ascii="Calibri" w:eastAsia="Calibri" w:hAnsi="Calibri" w:cs="Calibri"/>
          <w:color w:val="444444"/>
          <w:sz w:val="24"/>
          <w:szCs w:val="24"/>
          <w:highlight w:val="white"/>
        </w:rPr>
        <w:t>es</w:t>
      </w:r>
      <w:proofErr w:type="gramEnd"/>
      <w:r w:rsidR="00CF529F">
        <w:rPr>
          <w:rFonts w:ascii="Calibri" w:eastAsia="Calibri" w:hAnsi="Calibri" w:cs="Calibri"/>
          <w:color w:val="444444"/>
          <w:sz w:val="24"/>
          <w:szCs w:val="24"/>
          <w:highlight w:val="white"/>
        </w:rPr>
        <w:t xml:space="preserve"> imposible separar una sociología del cuerpo de una de las emociones, se torna fundamental </w:t>
      </w:r>
      <w:r w:rsidR="001477E9">
        <w:rPr>
          <w:rFonts w:ascii="Calibri" w:eastAsia="Calibri" w:hAnsi="Calibri" w:cs="Calibri"/>
          <w:color w:val="444444"/>
          <w:sz w:val="24"/>
          <w:szCs w:val="24"/>
          <w:highlight w:val="white"/>
        </w:rPr>
        <w:t>para</w:t>
      </w:r>
      <w:r w:rsidR="00CF529F">
        <w:rPr>
          <w:rFonts w:ascii="Calibri" w:eastAsia="Calibri" w:hAnsi="Calibri" w:cs="Calibri"/>
          <w:color w:val="444444"/>
          <w:sz w:val="24"/>
          <w:szCs w:val="24"/>
          <w:highlight w:val="white"/>
        </w:rPr>
        <w:t xml:space="preserve"> el </w:t>
      </w:r>
      <w:r>
        <w:rPr>
          <w:rFonts w:ascii="Calibri" w:eastAsia="Calibri" w:hAnsi="Calibri" w:cs="Calibri"/>
          <w:color w:val="444444"/>
          <w:sz w:val="24"/>
          <w:szCs w:val="24"/>
          <w:highlight w:val="white"/>
        </w:rPr>
        <w:t>caso</w:t>
      </w:r>
      <w:r w:rsidR="00CF529F">
        <w:rPr>
          <w:rFonts w:ascii="Calibri" w:eastAsia="Calibri" w:hAnsi="Calibri" w:cs="Calibri"/>
          <w:color w:val="444444"/>
          <w:sz w:val="24"/>
          <w:szCs w:val="24"/>
          <w:highlight w:val="white"/>
        </w:rPr>
        <w:t xml:space="preserve"> </w:t>
      </w:r>
      <w:r>
        <w:rPr>
          <w:rFonts w:ascii="Calibri" w:eastAsia="Calibri" w:hAnsi="Calibri" w:cs="Calibri"/>
          <w:color w:val="444444"/>
          <w:sz w:val="24"/>
          <w:szCs w:val="24"/>
          <w:highlight w:val="white"/>
        </w:rPr>
        <w:t>d</w:t>
      </w:r>
      <w:r w:rsidR="001477E9">
        <w:rPr>
          <w:rFonts w:ascii="Calibri" w:eastAsia="Calibri" w:hAnsi="Calibri" w:cs="Calibri"/>
          <w:color w:val="444444"/>
          <w:sz w:val="24"/>
          <w:szCs w:val="24"/>
          <w:highlight w:val="white"/>
        </w:rPr>
        <w:t>e estudio planteado</w:t>
      </w:r>
      <w:r w:rsidR="00CF529F">
        <w:rPr>
          <w:rFonts w:ascii="Calibri" w:eastAsia="Calibri" w:hAnsi="Calibri" w:cs="Calibri"/>
          <w:color w:val="444444"/>
          <w:sz w:val="24"/>
          <w:szCs w:val="24"/>
          <w:highlight w:val="white"/>
        </w:rPr>
        <w:t>. El autor</w:t>
      </w:r>
      <w:r w:rsidR="001477E9">
        <w:rPr>
          <w:rFonts w:ascii="Calibri" w:eastAsia="Calibri" w:hAnsi="Calibri" w:cs="Calibri"/>
          <w:color w:val="444444"/>
          <w:sz w:val="24"/>
          <w:szCs w:val="24"/>
          <w:highlight w:val="white"/>
        </w:rPr>
        <w:t xml:space="preserve"> </w:t>
      </w:r>
      <w:r w:rsidR="00CF529F">
        <w:rPr>
          <w:rFonts w:ascii="Calibri" w:eastAsia="Calibri" w:hAnsi="Calibri" w:cs="Calibri"/>
          <w:color w:val="444444"/>
          <w:sz w:val="24"/>
          <w:szCs w:val="24"/>
          <w:highlight w:val="white"/>
        </w:rPr>
        <w:t>explica que</w:t>
      </w:r>
      <w:r w:rsidR="001477E9">
        <w:rPr>
          <w:rFonts w:ascii="Calibri" w:eastAsia="Calibri" w:hAnsi="Calibri" w:cs="Calibri"/>
          <w:color w:val="444444"/>
          <w:sz w:val="24"/>
          <w:szCs w:val="24"/>
          <w:highlight w:val="white"/>
        </w:rPr>
        <w:t xml:space="preserve"> </w:t>
      </w:r>
      <w:r w:rsidR="00CF529F">
        <w:rPr>
          <w:rFonts w:ascii="Calibri" w:eastAsia="Calibri" w:hAnsi="Calibri" w:cs="Calibri"/>
          <w:color w:val="444444"/>
          <w:sz w:val="24"/>
          <w:szCs w:val="24"/>
          <w:highlight w:val="white"/>
        </w:rPr>
        <w:t xml:space="preserve">las emociones se traducen y se hacen presentes </w:t>
      </w:r>
      <w:r w:rsidR="001477E9">
        <w:rPr>
          <w:rFonts w:ascii="Calibri" w:eastAsia="Calibri" w:hAnsi="Calibri" w:cs="Calibri"/>
          <w:color w:val="444444"/>
          <w:sz w:val="24"/>
          <w:szCs w:val="24"/>
          <w:highlight w:val="white"/>
        </w:rPr>
        <w:t>también en los cuerpos</w:t>
      </w:r>
      <w:r w:rsidR="001477E9">
        <w:rPr>
          <w:rFonts w:ascii="Calibri" w:eastAsia="Calibri" w:hAnsi="Calibri" w:cs="Calibri"/>
          <w:color w:val="444444"/>
          <w:sz w:val="24"/>
          <w:szCs w:val="24"/>
        </w:rPr>
        <w:t xml:space="preserve">. </w:t>
      </w:r>
    </w:p>
    <w:p w:rsidR="005E311E" w:rsidRDefault="00CF529F">
      <w:pPr>
        <w:spacing w:after="160" w:line="327" w:lineRule="auto"/>
      </w:pPr>
      <w:r>
        <w:rPr>
          <w:rFonts w:ascii="Calibri" w:eastAsia="Calibri" w:hAnsi="Calibri" w:cs="Calibri"/>
          <w:color w:val="444444"/>
          <w:sz w:val="24"/>
          <w:szCs w:val="24"/>
          <w:highlight w:val="white"/>
        </w:rPr>
        <w:lastRenderedPageBreak/>
        <w:t>Así como el ejemplo del</w:t>
      </w:r>
      <w:r w:rsidR="001477E9">
        <w:rPr>
          <w:rFonts w:ascii="Calibri" w:eastAsia="Calibri" w:hAnsi="Calibri" w:cs="Calibri"/>
          <w:color w:val="444444"/>
          <w:sz w:val="24"/>
          <w:szCs w:val="24"/>
          <w:highlight w:val="white"/>
        </w:rPr>
        <w:t xml:space="preserve"> hambre, que </w:t>
      </w:r>
      <w:proofErr w:type="spellStart"/>
      <w:r w:rsidR="001477E9">
        <w:rPr>
          <w:rFonts w:ascii="Calibri" w:eastAsia="Calibri" w:hAnsi="Calibri" w:cs="Calibri"/>
          <w:color w:val="444444"/>
          <w:sz w:val="24"/>
          <w:szCs w:val="24"/>
          <w:highlight w:val="white"/>
        </w:rPr>
        <w:t>segun</w:t>
      </w:r>
      <w:proofErr w:type="spellEnd"/>
      <w:r w:rsidR="001477E9">
        <w:rPr>
          <w:rFonts w:ascii="Calibri" w:eastAsia="Calibri" w:hAnsi="Calibri" w:cs="Calibri"/>
          <w:color w:val="444444"/>
          <w:sz w:val="24"/>
          <w:szCs w:val="24"/>
          <w:highlight w:val="white"/>
        </w:rPr>
        <w:t xml:space="preserve"> el autor “</w:t>
      </w:r>
      <w:r>
        <w:rPr>
          <w:rFonts w:ascii="Calibri" w:eastAsia="Calibri" w:hAnsi="Calibri" w:cs="Calibri"/>
          <w:color w:val="444444"/>
          <w:sz w:val="24"/>
          <w:szCs w:val="24"/>
          <w:highlight w:val="white"/>
        </w:rPr>
        <w:t xml:space="preserve">está directamente conectado con las posibilidades de presentación social de la persona (cuerpo </w:t>
      </w:r>
      <w:proofErr w:type="spellStart"/>
      <w:r>
        <w:rPr>
          <w:rFonts w:ascii="Calibri" w:eastAsia="Calibri" w:hAnsi="Calibri" w:cs="Calibri"/>
          <w:color w:val="444444"/>
          <w:sz w:val="24"/>
          <w:szCs w:val="24"/>
          <w:highlight w:val="white"/>
        </w:rPr>
        <w:t>ima</w:t>
      </w:r>
      <w:proofErr w:type="spellEnd"/>
      <w:r>
        <w:rPr>
          <w:rFonts w:ascii="Calibri" w:eastAsia="Calibri" w:hAnsi="Calibri" w:cs="Calibri"/>
          <w:color w:val="444444"/>
          <w:sz w:val="24"/>
          <w:szCs w:val="24"/>
          <w:highlight w:val="white"/>
        </w:rPr>
        <w:t xml:space="preserve">‐ gen) con las potencialidades para experimentar el mundo (cuerpo piel) y con las capacidades para desplazarse/hacer en el mundo social (cuerpo </w:t>
      </w:r>
      <w:proofErr w:type="spellStart"/>
      <w:r>
        <w:rPr>
          <w:rFonts w:ascii="Calibri" w:eastAsia="Calibri" w:hAnsi="Calibri" w:cs="Calibri"/>
          <w:color w:val="444444"/>
          <w:sz w:val="24"/>
          <w:szCs w:val="24"/>
          <w:highlight w:val="white"/>
        </w:rPr>
        <w:t>mo</w:t>
      </w:r>
      <w:proofErr w:type="spellEnd"/>
      <w:r>
        <w:rPr>
          <w:rFonts w:ascii="Calibri" w:eastAsia="Calibri" w:hAnsi="Calibri" w:cs="Calibri"/>
          <w:color w:val="444444"/>
          <w:sz w:val="24"/>
          <w:szCs w:val="24"/>
          <w:highlight w:val="white"/>
        </w:rPr>
        <w:t xml:space="preserve">‐ </w:t>
      </w:r>
      <w:proofErr w:type="spellStart"/>
      <w:r>
        <w:rPr>
          <w:rFonts w:ascii="Calibri" w:eastAsia="Calibri" w:hAnsi="Calibri" w:cs="Calibri"/>
          <w:color w:val="444444"/>
          <w:sz w:val="24"/>
          <w:szCs w:val="24"/>
          <w:highlight w:val="white"/>
        </w:rPr>
        <w:t>vimiento</w:t>
      </w:r>
      <w:proofErr w:type="spellEnd"/>
      <w:r>
        <w:rPr>
          <w:rFonts w:ascii="Calibri" w:eastAsia="Calibri" w:hAnsi="Calibri" w:cs="Calibri"/>
          <w:color w:val="444444"/>
          <w:sz w:val="24"/>
          <w:szCs w:val="24"/>
          <w:highlight w:val="white"/>
        </w:rPr>
        <w:t>)</w:t>
      </w:r>
      <w:r w:rsidR="001477E9">
        <w:rPr>
          <w:rFonts w:ascii="Calibri" w:eastAsia="Calibri" w:hAnsi="Calibri" w:cs="Calibri"/>
          <w:color w:val="444444"/>
          <w:sz w:val="24"/>
          <w:szCs w:val="24"/>
          <w:highlight w:val="white"/>
        </w:rPr>
        <w:t>”</w:t>
      </w:r>
      <w:r>
        <w:rPr>
          <w:rFonts w:ascii="Calibri" w:eastAsia="Calibri" w:hAnsi="Calibri" w:cs="Calibri"/>
          <w:color w:val="444444"/>
          <w:sz w:val="24"/>
          <w:szCs w:val="24"/>
          <w:highlight w:val="white"/>
        </w:rPr>
        <w:t>.  (</w:t>
      </w:r>
      <w:proofErr w:type="spellStart"/>
      <w:r>
        <w:rPr>
          <w:rFonts w:ascii="Calibri" w:eastAsia="Calibri" w:hAnsi="Calibri" w:cs="Calibri"/>
          <w:color w:val="444444"/>
          <w:sz w:val="24"/>
          <w:szCs w:val="24"/>
          <w:highlight w:val="white"/>
        </w:rPr>
        <w:t>Scribano</w:t>
      </w:r>
      <w:proofErr w:type="spellEnd"/>
      <w:r>
        <w:rPr>
          <w:rFonts w:ascii="Calibri" w:eastAsia="Calibri" w:hAnsi="Calibri" w:cs="Calibri"/>
          <w:color w:val="444444"/>
          <w:sz w:val="24"/>
          <w:szCs w:val="24"/>
          <w:highlight w:val="white"/>
        </w:rPr>
        <w:t xml:space="preserve">; 2012; 104). </w:t>
      </w:r>
      <w:r w:rsidR="001477E9">
        <w:rPr>
          <w:rFonts w:ascii="Calibri" w:eastAsia="Calibri" w:hAnsi="Calibri" w:cs="Calibri"/>
          <w:color w:val="444444"/>
          <w:sz w:val="24"/>
          <w:szCs w:val="24"/>
          <w:highlight w:val="white"/>
        </w:rPr>
        <w:t>También</w:t>
      </w:r>
      <w:r>
        <w:rPr>
          <w:rFonts w:ascii="Calibri" w:eastAsia="Calibri" w:hAnsi="Calibri" w:cs="Calibri"/>
          <w:color w:val="444444"/>
          <w:sz w:val="24"/>
          <w:szCs w:val="24"/>
          <w:highlight w:val="white"/>
        </w:rPr>
        <w:t xml:space="preserve"> el embarazo pone en jaque dichas experiencias corporales y </w:t>
      </w:r>
      <w:proofErr w:type="spellStart"/>
      <w:r>
        <w:rPr>
          <w:rFonts w:ascii="Calibri" w:eastAsia="Calibri" w:hAnsi="Calibri" w:cs="Calibri"/>
          <w:color w:val="444444"/>
          <w:sz w:val="24"/>
          <w:szCs w:val="24"/>
          <w:highlight w:val="white"/>
        </w:rPr>
        <w:t>emocioneales</w:t>
      </w:r>
      <w:proofErr w:type="spellEnd"/>
      <w:r>
        <w:rPr>
          <w:rFonts w:ascii="Calibri" w:eastAsia="Calibri" w:hAnsi="Calibri" w:cs="Calibri"/>
          <w:color w:val="444444"/>
          <w:sz w:val="24"/>
          <w:szCs w:val="24"/>
          <w:highlight w:val="white"/>
        </w:rPr>
        <w:t xml:space="preserve">. </w:t>
      </w:r>
    </w:p>
    <w:p w:rsidR="005E311E" w:rsidRDefault="00CF529F">
      <w:pPr>
        <w:spacing w:after="160" w:line="327" w:lineRule="auto"/>
      </w:pPr>
      <w:r>
        <w:rPr>
          <w:rFonts w:ascii="Calibri" w:eastAsia="Calibri" w:hAnsi="Calibri" w:cs="Calibri"/>
          <w:color w:val="444444"/>
          <w:sz w:val="24"/>
          <w:szCs w:val="24"/>
          <w:highlight w:val="white"/>
        </w:rPr>
        <w:t xml:space="preserve">La conceptualización del cuerpo implica para </w:t>
      </w:r>
      <w:proofErr w:type="spellStart"/>
      <w:r>
        <w:rPr>
          <w:rFonts w:ascii="Calibri" w:eastAsia="Calibri" w:hAnsi="Calibri" w:cs="Calibri"/>
          <w:color w:val="444444"/>
          <w:sz w:val="24"/>
          <w:szCs w:val="24"/>
          <w:highlight w:val="white"/>
        </w:rPr>
        <w:t>Scribano</w:t>
      </w:r>
      <w:proofErr w:type="spellEnd"/>
      <w:r>
        <w:rPr>
          <w:rFonts w:ascii="Calibri" w:eastAsia="Calibri" w:hAnsi="Calibri" w:cs="Calibri"/>
          <w:color w:val="444444"/>
          <w:sz w:val="24"/>
          <w:szCs w:val="24"/>
          <w:highlight w:val="white"/>
        </w:rPr>
        <w:t xml:space="preserve"> la tensión entre el cuerpo individuo, el cuerpo subjetivo y el social. El aspecto individual se vincula principalmente con los resultados físicos del hecho, en el caso </w:t>
      </w:r>
      <w:r w:rsidR="001477E9">
        <w:rPr>
          <w:rFonts w:ascii="Calibri" w:eastAsia="Calibri" w:hAnsi="Calibri" w:cs="Calibri"/>
          <w:color w:val="444444"/>
          <w:sz w:val="24"/>
          <w:szCs w:val="24"/>
          <w:highlight w:val="white"/>
        </w:rPr>
        <w:t>presentado</w:t>
      </w:r>
      <w:r>
        <w:rPr>
          <w:rFonts w:ascii="Calibri" w:eastAsia="Calibri" w:hAnsi="Calibri" w:cs="Calibri"/>
          <w:color w:val="444444"/>
          <w:sz w:val="24"/>
          <w:szCs w:val="24"/>
          <w:highlight w:val="white"/>
        </w:rPr>
        <w:t xml:space="preserve"> por </w:t>
      </w:r>
      <w:proofErr w:type="spellStart"/>
      <w:r>
        <w:rPr>
          <w:rFonts w:ascii="Calibri" w:eastAsia="Calibri" w:hAnsi="Calibri" w:cs="Calibri"/>
          <w:color w:val="444444"/>
          <w:sz w:val="24"/>
          <w:szCs w:val="24"/>
          <w:highlight w:val="white"/>
        </w:rPr>
        <w:t>Scribano</w:t>
      </w:r>
      <w:proofErr w:type="spellEnd"/>
      <w:r>
        <w:rPr>
          <w:rFonts w:ascii="Calibri" w:eastAsia="Calibri" w:hAnsi="Calibri" w:cs="Calibri"/>
          <w:color w:val="444444"/>
          <w:sz w:val="24"/>
          <w:szCs w:val="24"/>
          <w:highlight w:val="white"/>
        </w:rPr>
        <w:t xml:space="preserve"> en este caso por las consecuencias a nivel físico del hambre. </w:t>
      </w:r>
    </w:p>
    <w:p w:rsidR="005E311E" w:rsidRDefault="00CF529F">
      <w:pPr>
        <w:spacing w:after="160" w:line="327" w:lineRule="auto"/>
      </w:pPr>
      <w:r>
        <w:rPr>
          <w:rFonts w:ascii="Calibri" w:eastAsia="Calibri" w:hAnsi="Calibri" w:cs="Calibri"/>
          <w:color w:val="444444"/>
          <w:sz w:val="24"/>
          <w:szCs w:val="24"/>
          <w:highlight w:val="white"/>
        </w:rPr>
        <w:t xml:space="preserve"> El cuerpo subjetivo tiene que ver por otra parte que el sujeto tiene de su propio cuer</w:t>
      </w:r>
      <w:r w:rsidR="001477E9">
        <w:rPr>
          <w:rFonts w:ascii="Calibri" w:eastAsia="Calibri" w:hAnsi="Calibri" w:cs="Calibri"/>
          <w:color w:val="444444"/>
          <w:sz w:val="24"/>
          <w:szCs w:val="24"/>
          <w:highlight w:val="white"/>
        </w:rPr>
        <w:t>p</w:t>
      </w:r>
      <w:r>
        <w:rPr>
          <w:rFonts w:ascii="Calibri" w:eastAsia="Calibri" w:hAnsi="Calibri" w:cs="Calibri"/>
          <w:color w:val="444444"/>
          <w:sz w:val="24"/>
          <w:szCs w:val="24"/>
          <w:highlight w:val="white"/>
        </w:rPr>
        <w:t xml:space="preserve">o y que el hecho estudiado con </w:t>
      </w:r>
      <w:r w:rsidR="001477E9">
        <w:rPr>
          <w:rFonts w:ascii="Calibri" w:eastAsia="Calibri" w:hAnsi="Calibri" w:cs="Calibri"/>
          <w:color w:val="444444"/>
          <w:sz w:val="24"/>
          <w:szCs w:val="24"/>
          <w:highlight w:val="white"/>
        </w:rPr>
        <w:t>repercusión</w:t>
      </w:r>
      <w:r>
        <w:rPr>
          <w:rFonts w:ascii="Calibri" w:eastAsia="Calibri" w:hAnsi="Calibri" w:cs="Calibri"/>
          <w:color w:val="444444"/>
          <w:sz w:val="24"/>
          <w:szCs w:val="24"/>
          <w:highlight w:val="white"/>
        </w:rPr>
        <w:t xml:space="preserve"> en el cuerpo genera, en el caso del hambre así </w:t>
      </w:r>
      <w:bookmarkStart w:id="10" w:name="_GoBack"/>
      <w:r>
        <w:rPr>
          <w:rFonts w:ascii="Calibri" w:eastAsia="Calibri" w:hAnsi="Calibri" w:cs="Calibri"/>
          <w:color w:val="444444"/>
          <w:sz w:val="24"/>
          <w:szCs w:val="24"/>
          <w:highlight w:val="white"/>
        </w:rPr>
        <w:t xml:space="preserve">como en el caso a estudiar del embrazo, el cuerpo sufre modificaciones y adquiere marcas </w:t>
      </w:r>
      <w:bookmarkEnd w:id="10"/>
      <w:r>
        <w:rPr>
          <w:rFonts w:ascii="Calibri" w:eastAsia="Calibri" w:hAnsi="Calibri" w:cs="Calibri"/>
          <w:color w:val="444444"/>
          <w:sz w:val="24"/>
          <w:szCs w:val="24"/>
          <w:highlight w:val="white"/>
        </w:rPr>
        <w:t xml:space="preserve">de tales hechos que determinan una concepción subjetiva particular del mismo. Esta </w:t>
      </w:r>
      <w:r w:rsidR="001477E9">
        <w:rPr>
          <w:rFonts w:ascii="Calibri" w:eastAsia="Calibri" w:hAnsi="Calibri" w:cs="Calibri"/>
          <w:color w:val="444444"/>
          <w:sz w:val="24"/>
          <w:szCs w:val="24"/>
          <w:highlight w:val="white"/>
        </w:rPr>
        <w:t>dimensión</w:t>
      </w:r>
      <w:r>
        <w:rPr>
          <w:rFonts w:ascii="Calibri" w:eastAsia="Calibri" w:hAnsi="Calibri" w:cs="Calibri"/>
          <w:color w:val="444444"/>
          <w:sz w:val="24"/>
          <w:szCs w:val="24"/>
          <w:highlight w:val="white"/>
        </w:rPr>
        <w:t xml:space="preserve"> se vincula directamente con el cuerpo imagen y el cuerpo piel. </w:t>
      </w:r>
    </w:p>
    <w:p w:rsidR="005E311E" w:rsidRDefault="00CF529F">
      <w:pPr>
        <w:spacing w:after="160" w:line="327" w:lineRule="auto"/>
        <w:rPr>
          <w:rFonts w:ascii="Calibri" w:eastAsia="Calibri" w:hAnsi="Calibri" w:cs="Calibri"/>
          <w:color w:val="444444"/>
          <w:sz w:val="24"/>
          <w:szCs w:val="24"/>
        </w:rPr>
      </w:pPr>
      <w:r>
        <w:rPr>
          <w:rFonts w:ascii="Calibri" w:eastAsia="Calibri" w:hAnsi="Calibri" w:cs="Calibri"/>
          <w:color w:val="444444"/>
          <w:sz w:val="24"/>
          <w:szCs w:val="24"/>
          <w:highlight w:val="white"/>
        </w:rPr>
        <w:t xml:space="preserve">La </w:t>
      </w:r>
      <w:r w:rsidR="001477E9">
        <w:rPr>
          <w:rFonts w:ascii="Calibri" w:eastAsia="Calibri" w:hAnsi="Calibri" w:cs="Calibri"/>
          <w:color w:val="444444"/>
          <w:sz w:val="24"/>
          <w:szCs w:val="24"/>
          <w:highlight w:val="white"/>
        </w:rPr>
        <w:t>dimensión</w:t>
      </w:r>
      <w:r>
        <w:rPr>
          <w:rFonts w:ascii="Calibri" w:eastAsia="Calibri" w:hAnsi="Calibri" w:cs="Calibri"/>
          <w:color w:val="444444"/>
          <w:sz w:val="24"/>
          <w:szCs w:val="24"/>
          <w:highlight w:val="white"/>
        </w:rPr>
        <w:t xml:space="preserve"> del cuerpo individual hace a</w:t>
      </w:r>
      <w:r w:rsidR="001477E9">
        <w:rPr>
          <w:rFonts w:ascii="Calibri" w:eastAsia="Calibri" w:hAnsi="Calibri" w:cs="Calibri"/>
          <w:color w:val="444444"/>
          <w:sz w:val="24"/>
          <w:szCs w:val="24"/>
          <w:highlight w:val="white"/>
        </w:rPr>
        <w:t>lusión</w:t>
      </w:r>
      <w:r>
        <w:rPr>
          <w:rFonts w:ascii="Calibri" w:eastAsia="Calibri" w:hAnsi="Calibri" w:cs="Calibri"/>
          <w:color w:val="444444"/>
          <w:sz w:val="24"/>
          <w:szCs w:val="24"/>
          <w:highlight w:val="white"/>
        </w:rPr>
        <w:t xml:space="preserve"> a la relación del cuerpo con el entorno ambiente, la subjetiva a la relación ser humano- sujeto, y la del cuerpo social hace </w:t>
      </w:r>
      <w:r w:rsidR="001477E9">
        <w:rPr>
          <w:rFonts w:ascii="Calibri" w:eastAsia="Calibri" w:hAnsi="Calibri" w:cs="Calibri"/>
          <w:color w:val="444444"/>
          <w:sz w:val="24"/>
          <w:szCs w:val="24"/>
          <w:highlight w:val="white"/>
        </w:rPr>
        <w:t>alusión</w:t>
      </w:r>
      <w:r>
        <w:rPr>
          <w:rFonts w:ascii="Calibri" w:eastAsia="Calibri" w:hAnsi="Calibri" w:cs="Calibri"/>
          <w:color w:val="444444"/>
          <w:sz w:val="24"/>
          <w:szCs w:val="24"/>
          <w:highlight w:val="white"/>
        </w:rPr>
        <w:t xml:space="preserve"> a la relación del ser humano con otros. Esta se relaciona intrínsecamente con la estructura </w:t>
      </w:r>
      <w:commentRangeStart w:id="11"/>
      <w:r>
        <w:rPr>
          <w:rFonts w:ascii="Calibri" w:eastAsia="Calibri" w:hAnsi="Calibri" w:cs="Calibri"/>
          <w:color w:val="444444"/>
          <w:sz w:val="24"/>
          <w:szCs w:val="24"/>
          <w:highlight w:val="white"/>
        </w:rPr>
        <w:t>social</w:t>
      </w:r>
      <w:commentRangeEnd w:id="11"/>
      <w:r w:rsidR="008E3086">
        <w:rPr>
          <w:rStyle w:val="Refdecomentario"/>
        </w:rPr>
        <w:commentReference w:id="11"/>
      </w:r>
      <w:r>
        <w:rPr>
          <w:rFonts w:ascii="Calibri" w:eastAsia="Calibri" w:hAnsi="Calibri" w:cs="Calibri"/>
          <w:color w:val="444444"/>
          <w:sz w:val="24"/>
          <w:szCs w:val="24"/>
          <w:highlight w:val="white"/>
        </w:rPr>
        <w:t xml:space="preserve">. </w:t>
      </w:r>
    </w:p>
    <w:p w:rsidR="008E3086" w:rsidRDefault="008E3086">
      <w:pPr>
        <w:spacing w:after="160" w:line="327" w:lineRule="auto"/>
      </w:pPr>
    </w:p>
    <w:p w:rsidR="005E311E" w:rsidRDefault="005E311E">
      <w:pPr>
        <w:spacing w:after="160" w:line="327" w:lineRule="auto"/>
      </w:pPr>
    </w:p>
    <w:p w:rsidR="005E311E" w:rsidRDefault="005E311E"/>
    <w:p w:rsidR="005E311E" w:rsidRDefault="005E311E"/>
    <w:p w:rsidR="005E311E" w:rsidRDefault="00CF529F">
      <w:r>
        <w:br w:type="page"/>
      </w:r>
    </w:p>
    <w:p w:rsidR="005E311E" w:rsidRPr="00B9183B" w:rsidRDefault="00CF529F" w:rsidP="00B9183B">
      <w:pPr>
        <w:pStyle w:val="Ttulo1"/>
        <w:rPr>
          <w:rStyle w:val="Textoennegrita"/>
        </w:rPr>
      </w:pPr>
      <w:bookmarkStart w:id="12" w:name="_Toc451800225"/>
      <w:r w:rsidRPr="00B9183B">
        <w:rPr>
          <w:rStyle w:val="Textoennegrita"/>
        </w:rPr>
        <w:lastRenderedPageBreak/>
        <w:t>Bibliografía:</w:t>
      </w:r>
      <w:bookmarkEnd w:id="12"/>
      <w:r w:rsidRPr="00B9183B">
        <w:rPr>
          <w:rStyle w:val="Textoennegrita"/>
        </w:rPr>
        <w:t xml:space="preserve"> </w:t>
      </w:r>
    </w:p>
    <w:p w:rsidR="005E311E" w:rsidRDefault="005E311E"/>
    <w:p w:rsidR="005E311E" w:rsidRDefault="00CF529F">
      <w:pPr>
        <w:numPr>
          <w:ilvl w:val="0"/>
          <w:numId w:val="3"/>
        </w:numPr>
        <w:ind w:hanging="360"/>
        <w:contextualSpacing/>
        <w:rPr>
          <w:rFonts w:ascii="Calibri" w:eastAsia="Calibri" w:hAnsi="Calibri" w:cs="Calibri"/>
          <w:sz w:val="24"/>
          <w:szCs w:val="24"/>
        </w:rPr>
      </w:pPr>
      <w:proofErr w:type="spellStart"/>
      <w:r>
        <w:rPr>
          <w:rFonts w:ascii="Calibri" w:eastAsia="Calibri" w:hAnsi="Calibri" w:cs="Calibri"/>
          <w:b/>
          <w:sz w:val="24"/>
          <w:szCs w:val="24"/>
        </w:rPr>
        <w:t>Bericat</w:t>
      </w:r>
      <w:proofErr w:type="spellEnd"/>
      <w:r>
        <w:rPr>
          <w:rFonts w:ascii="Calibri" w:eastAsia="Calibri" w:hAnsi="Calibri" w:cs="Calibri"/>
          <w:b/>
          <w:sz w:val="24"/>
          <w:szCs w:val="24"/>
        </w:rPr>
        <w:t>, Eduardo</w:t>
      </w:r>
      <w:r>
        <w:rPr>
          <w:rFonts w:ascii="Calibri" w:eastAsia="Calibri" w:hAnsi="Calibri" w:cs="Calibri"/>
          <w:sz w:val="24"/>
          <w:szCs w:val="24"/>
        </w:rPr>
        <w:t xml:space="preserve"> (2000) La sociología de la emoción y la emoción en la sociología, Universidad de Málaga. Departamento de Sociología, Málaga, España.</w:t>
      </w:r>
    </w:p>
    <w:p w:rsidR="005E311E" w:rsidRDefault="005E311E"/>
    <w:p w:rsidR="005E311E" w:rsidRDefault="00CF529F">
      <w:pPr>
        <w:numPr>
          <w:ilvl w:val="0"/>
          <w:numId w:val="3"/>
        </w:numPr>
        <w:ind w:hanging="360"/>
        <w:contextualSpacing/>
        <w:rPr>
          <w:rFonts w:ascii="Calibri" w:eastAsia="Calibri" w:hAnsi="Calibri" w:cs="Calibri"/>
          <w:sz w:val="24"/>
          <w:szCs w:val="24"/>
        </w:rPr>
      </w:pPr>
      <w:r>
        <w:rPr>
          <w:rFonts w:ascii="Calibri" w:eastAsia="Calibri" w:hAnsi="Calibri" w:cs="Calibri"/>
          <w:b/>
          <w:sz w:val="24"/>
          <w:szCs w:val="24"/>
        </w:rPr>
        <w:t xml:space="preserve">Fernández Poncela, Anna María </w:t>
      </w:r>
      <w:r>
        <w:rPr>
          <w:rFonts w:ascii="Calibri" w:eastAsia="Calibri" w:hAnsi="Calibri" w:cs="Calibri"/>
          <w:sz w:val="24"/>
          <w:szCs w:val="24"/>
        </w:rPr>
        <w:t xml:space="preserve">(2011) Antropología de las emociones y teoría de los sentimientos.  Revista Versión Nueva Época. Argentina </w:t>
      </w:r>
    </w:p>
    <w:p w:rsidR="005E311E" w:rsidRDefault="005E311E"/>
    <w:p w:rsidR="005E311E" w:rsidRDefault="00CF529F">
      <w:pPr>
        <w:numPr>
          <w:ilvl w:val="0"/>
          <w:numId w:val="1"/>
        </w:numPr>
        <w:ind w:hanging="360"/>
        <w:contextualSpacing/>
        <w:rPr>
          <w:rFonts w:ascii="Calibri" w:eastAsia="Calibri" w:hAnsi="Calibri" w:cs="Calibri"/>
          <w:sz w:val="24"/>
          <w:szCs w:val="24"/>
        </w:rPr>
      </w:pPr>
      <w:proofErr w:type="spellStart"/>
      <w:r>
        <w:rPr>
          <w:rFonts w:ascii="Calibri" w:eastAsia="Calibri" w:hAnsi="Calibri" w:cs="Calibri"/>
          <w:b/>
          <w:sz w:val="24"/>
          <w:szCs w:val="24"/>
        </w:rPr>
        <w:t>Rodriguez</w:t>
      </w:r>
      <w:proofErr w:type="spellEnd"/>
      <w:r>
        <w:rPr>
          <w:rFonts w:ascii="Calibri" w:eastAsia="Calibri" w:hAnsi="Calibri" w:cs="Calibri"/>
          <w:b/>
          <w:sz w:val="24"/>
          <w:szCs w:val="24"/>
        </w:rPr>
        <w:t xml:space="preserve"> Pérez, </w:t>
      </w:r>
      <w:proofErr w:type="spellStart"/>
      <w:r>
        <w:rPr>
          <w:rFonts w:ascii="Calibri" w:eastAsia="Calibri" w:hAnsi="Calibri" w:cs="Calibri"/>
          <w:b/>
          <w:sz w:val="24"/>
          <w:szCs w:val="24"/>
        </w:rPr>
        <w:t>Clein</w:t>
      </w:r>
      <w:proofErr w:type="spellEnd"/>
      <w:r>
        <w:rPr>
          <w:rFonts w:ascii="Calibri" w:eastAsia="Calibri" w:hAnsi="Calibri" w:cs="Calibri"/>
          <w:b/>
          <w:sz w:val="24"/>
          <w:szCs w:val="24"/>
        </w:rPr>
        <w:t xml:space="preserve"> </w:t>
      </w:r>
      <w:r>
        <w:rPr>
          <w:rFonts w:ascii="Calibri" w:eastAsia="Calibri" w:hAnsi="Calibri" w:cs="Calibri"/>
          <w:sz w:val="24"/>
          <w:szCs w:val="24"/>
        </w:rPr>
        <w:t>(2012) Conducta emocional. En Psicología Social. Red tercer milenio S.C.</w:t>
      </w:r>
    </w:p>
    <w:p w:rsidR="005E311E" w:rsidRDefault="00CF529F">
      <w:r>
        <w:rPr>
          <w:rFonts w:ascii="Calibri" w:eastAsia="Calibri" w:hAnsi="Calibri" w:cs="Calibri"/>
          <w:sz w:val="24"/>
          <w:szCs w:val="24"/>
        </w:rPr>
        <w:t>México.</w:t>
      </w:r>
    </w:p>
    <w:p w:rsidR="005E311E" w:rsidRDefault="005E311E"/>
    <w:p w:rsidR="005E311E" w:rsidRDefault="00CF529F">
      <w:pPr>
        <w:numPr>
          <w:ilvl w:val="0"/>
          <w:numId w:val="3"/>
        </w:numPr>
        <w:ind w:hanging="360"/>
        <w:contextualSpacing/>
        <w:rPr>
          <w:rFonts w:ascii="Calibri" w:eastAsia="Calibri" w:hAnsi="Calibri" w:cs="Calibri"/>
          <w:sz w:val="24"/>
          <w:szCs w:val="24"/>
        </w:rPr>
      </w:pPr>
      <w:proofErr w:type="spellStart"/>
      <w:r>
        <w:rPr>
          <w:rFonts w:ascii="Calibri" w:eastAsia="Calibri" w:hAnsi="Calibri" w:cs="Calibri"/>
          <w:b/>
          <w:sz w:val="24"/>
          <w:szCs w:val="24"/>
        </w:rPr>
        <w:t>Scribano</w:t>
      </w:r>
      <w:proofErr w:type="spellEnd"/>
      <w:r>
        <w:rPr>
          <w:rFonts w:ascii="Calibri" w:eastAsia="Calibri" w:hAnsi="Calibri" w:cs="Calibri"/>
          <w:b/>
          <w:sz w:val="24"/>
          <w:szCs w:val="24"/>
        </w:rPr>
        <w:t>, Adrián</w:t>
      </w:r>
      <w:r>
        <w:rPr>
          <w:rFonts w:ascii="Calibri" w:eastAsia="Calibri" w:hAnsi="Calibri" w:cs="Calibri"/>
          <w:sz w:val="24"/>
          <w:szCs w:val="24"/>
        </w:rPr>
        <w:t xml:space="preserve"> (2012) Sociología de los cuerpos/emociones. Revista Latinoamericana de Estudios sobre Cuerpos, Emociones y Sociedad. Argentina.</w:t>
      </w:r>
    </w:p>
    <w:sectPr w:rsidR="005E311E">
      <w:pgSz w:w="11909" w:h="16834"/>
      <w:pgMar w:top="1440" w:right="1440" w:bottom="1440" w:left="1440" w:header="720" w:footer="720" w:gutter="0"/>
      <w:pgNumType w:start="1"/>
      <w:cols w:space="720" w:equalWidth="0">
        <w:col w:w="8838"/>
      </w:cols>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DELL" w:date="2016-05-30T15:14:00Z" w:initials="D">
    <w:p w:rsidR="008E3086" w:rsidRDefault="008E3086">
      <w:pPr>
        <w:pStyle w:val="Textocomentario"/>
      </w:pPr>
      <w:r>
        <w:rPr>
          <w:rStyle w:val="Refdecomentario"/>
        </w:rPr>
        <w:annotationRef/>
      </w:r>
      <w:r>
        <w:t>Y si esas situaciones son distintas ahora  a hace un tiempo atrás?  Y si el cambio en ellas fie un factor determinante de la decisión de ser madre?</w:t>
      </w:r>
    </w:p>
  </w:comment>
  <w:comment w:id="2" w:author="DELL" w:date="2016-05-30T15:13:00Z" w:initials="D">
    <w:p w:rsidR="008E3086" w:rsidRDefault="008E3086">
      <w:pPr>
        <w:pStyle w:val="Textocomentario"/>
      </w:pPr>
      <w:r>
        <w:rPr>
          <w:rStyle w:val="Refdecomentario"/>
        </w:rPr>
        <w:annotationRef/>
      </w:r>
      <w:r>
        <w:t>Agregaría aquí que tipo de emociones se movilizan cuando la decisión  de ser madre se toma a dicha edad, teniendo en cuenta los diferentes discursos que se movilizan en la sociedad respecto a la esperado al respecto.</w:t>
      </w:r>
    </w:p>
  </w:comment>
  <w:comment w:id="7" w:author="DELL" w:date="2016-05-30T15:15:00Z" w:initials="D">
    <w:p w:rsidR="008E3086" w:rsidRDefault="008E3086">
      <w:pPr>
        <w:pStyle w:val="Textocomentario"/>
      </w:pPr>
      <w:r>
        <w:rPr>
          <w:rStyle w:val="Refdecomentario"/>
        </w:rPr>
        <w:annotationRef/>
      </w:r>
      <w:r>
        <w:t>Especificar que se está entendiendo por entorno, que dimensiones?</w:t>
      </w:r>
    </w:p>
  </w:comment>
  <w:comment w:id="8" w:author="DELL" w:date="2016-05-30T15:16:00Z" w:initials="D">
    <w:p w:rsidR="008E3086" w:rsidRDefault="008E3086">
      <w:pPr>
        <w:pStyle w:val="Textocomentario"/>
      </w:pPr>
      <w:r>
        <w:rPr>
          <w:rStyle w:val="Refdecomentario"/>
        </w:rPr>
        <w:annotationRef/>
      </w:r>
      <w:r>
        <w:t>Describir……</w:t>
      </w:r>
    </w:p>
  </w:comment>
  <w:comment w:id="11" w:author="DELL" w:date="2016-05-30T15:17:00Z" w:initials="D">
    <w:p w:rsidR="008E3086" w:rsidRDefault="008E3086">
      <w:pPr>
        <w:pStyle w:val="Textocomentario"/>
      </w:pPr>
      <w:r>
        <w:rPr>
          <w:rStyle w:val="Refdecomentario"/>
        </w:rPr>
        <w:annotationRef/>
      </w:r>
      <w:r>
        <w:t xml:space="preserve"> Creo que tendrías que incorporar bibliografía específica sobre el tema de estudio, más </w:t>
      </w:r>
      <w:proofErr w:type="spellStart"/>
      <w:r>
        <w:t>alla</w:t>
      </w:r>
      <w:proofErr w:type="spellEnd"/>
      <w:r>
        <w:t xml:space="preserve"> de las emociones. Para luego poder vincular ambos componentes del marco teórico.</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668" w:rsidRDefault="00A06668">
      <w:pPr>
        <w:spacing w:line="240" w:lineRule="auto"/>
      </w:pPr>
      <w:r>
        <w:separator/>
      </w:r>
    </w:p>
  </w:endnote>
  <w:endnote w:type="continuationSeparator" w:id="0">
    <w:p w:rsidR="00A06668" w:rsidRDefault="00A066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668" w:rsidRDefault="00A06668">
      <w:pPr>
        <w:spacing w:line="240" w:lineRule="auto"/>
      </w:pPr>
      <w:r>
        <w:separator/>
      </w:r>
    </w:p>
  </w:footnote>
  <w:footnote w:type="continuationSeparator" w:id="0">
    <w:p w:rsidR="00A06668" w:rsidRDefault="00A0666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3FF"/>
    <w:multiLevelType w:val="multilevel"/>
    <w:tmpl w:val="92BCAD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40C91A4A"/>
    <w:multiLevelType w:val="multilevel"/>
    <w:tmpl w:val="5F3263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503F48FE"/>
    <w:multiLevelType w:val="multilevel"/>
    <w:tmpl w:val="FEA20F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5E311E"/>
    <w:rsid w:val="001477E9"/>
    <w:rsid w:val="003600BB"/>
    <w:rsid w:val="00361994"/>
    <w:rsid w:val="00406B9A"/>
    <w:rsid w:val="004F2CAD"/>
    <w:rsid w:val="00586B74"/>
    <w:rsid w:val="005E311E"/>
    <w:rsid w:val="00820E95"/>
    <w:rsid w:val="008E3086"/>
    <w:rsid w:val="00A06668"/>
    <w:rsid w:val="00B439CC"/>
    <w:rsid w:val="00B53524"/>
    <w:rsid w:val="00B9183B"/>
    <w:rsid w:val="00CF529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s-UY" w:eastAsia="es-UY"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 w:type="character" w:styleId="Textoennegrita">
    <w:name w:val="Strong"/>
    <w:basedOn w:val="Fuentedeprrafopredeter"/>
    <w:uiPriority w:val="22"/>
    <w:qFormat/>
    <w:rsid w:val="00B9183B"/>
    <w:rPr>
      <w:rFonts w:asciiTheme="minorHAnsi" w:hAnsiTheme="minorHAnsi"/>
      <w:b/>
      <w:bCs/>
      <w:sz w:val="22"/>
    </w:rPr>
  </w:style>
  <w:style w:type="paragraph" w:styleId="TtulodeTDC">
    <w:name w:val="TOC Heading"/>
    <w:basedOn w:val="Ttulo1"/>
    <w:next w:val="Normal"/>
    <w:uiPriority w:val="39"/>
    <w:semiHidden/>
    <w:unhideWhenUsed/>
    <w:qFormat/>
    <w:rsid w:val="00B9183B"/>
    <w:pPr>
      <w:spacing w:before="480" w:after="0"/>
      <w:contextualSpacing w:val="0"/>
      <w:outlineLvl w:val="9"/>
    </w:pPr>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B9183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183B"/>
    <w:rPr>
      <w:rFonts w:ascii="Tahoma" w:hAnsi="Tahoma" w:cs="Tahoma"/>
      <w:sz w:val="16"/>
      <w:szCs w:val="16"/>
    </w:rPr>
  </w:style>
  <w:style w:type="paragraph" w:styleId="TDC1">
    <w:name w:val="toc 1"/>
    <w:basedOn w:val="Normal"/>
    <w:next w:val="Normal"/>
    <w:autoRedefine/>
    <w:uiPriority w:val="39"/>
    <w:unhideWhenUsed/>
    <w:rsid w:val="003600BB"/>
    <w:pPr>
      <w:spacing w:after="100"/>
    </w:pPr>
  </w:style>
  <w:style w:type="paragraph" w:styleId="TDC2">
    <w:name w:val="toc 2"/>
    <w:basedOn w:val="Normal"/>
    <w:next w:val="Normal"/>
    <w:autoRedefine/>
    <w:uiPriority w:val="39"/>
    <w:unhideWhenUsed/>
    <w:rsid w:val="003600BB"/>
    <w:pPr>
      <w:spacing w:after="100"/>
      <w:ind w:left="220"/>
    </w:pPr>
  </w:style>
  <w:style w:type="character" w:styleId="Hipervnculo">
    <w:name w:val="Hyperlink"/>
    <w:basedOn w:val="Fuentedeprrafopredeter"/>
    <w:uiPriority w:val="99"/>
    <w:unhideWhenUsed/>
    <w:rsid w:val="003600BB"/>
    <w:rPr>
      <w:color w:val="0000FF" w:themeColor="hyperlink"/>
      <w:u w:val="single"/>
    </w:rPr>
  </w:style>
  <w:style w:type="paragraph" w:styleId="Cita">
    <w:name w:val="Quote"/>
    <w:basedOn w:val="Normal"/>
    <w:next w:val="Normal"/>
    <w:link w:val="CitaCar"/>
    <w:uiPriority w:val="29"/>
    <w:qFormat/>
    <w:rsid w:val="00820E95"/>
    <w:rPr>
      <w:rFonts w:asciiTheme="minorHAnsi" w:hAnsiTheme="minorHAnsi"/>
      <w:iCs/>
      <w:color w:val="000000" w:themeColor="text1"/>
    </w:rPr>
  </w:style>
  <w:style w:type="character" w:customStyle="1" w:styleId="CitaCar">
    <w:name w:val="Cita Car"/>
    <w:basedOn w:val="Fuentedeprrafopredeter"/>
    <w:link w:val="Cita"/>
    <w:uiPriority w:val="29"/>
    <w:rsid w:val="00820E95"/>
    <w:rPr>
      <w:rFonts w:asciiTheme="minorHAnsi" w:hAnsiTheme="minorHAnsi"/>
      <w:iCs/>
      <w:color w:val="000000" w:themeColor="text1"/>
    </w:rPr>
  </w:style>
  <w:style w:type="paragraph" w:styleId="Encabezado">
    <w:name w:val="header"/>
    <w:basedOn w:val="Normal"/>
    <w:link w:val="EncabezadoCar"/>
    <w:uiPriority w:val="99"/>
    <w:unhideWhenUsed/>
    <w:rsid w:val="00B53524"/>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B53524"/>
  </w:style>
  <w:style w:type="paragraph" w:styleId="Piedepgina">
    <w:name w:val="footer"/>
    <w:basedOn w:val="Normal"/>
    <w:link w:val="PiedepginaCar"/>
    <w:uiPriority w:val="99"/>
    <w:unhideWhenUsed/>
    <w:rsid w:val="00B53524"/>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B53524"/>
  </w:style>
  <w:style w:type="character" w:styleId="Refdecomentario">
    <w:name w:val="annotation reference"/>
    <w:basedOn w:val="Fuentedeprrafopredeter"/>
    <w:uiPriority w:val="99"/>
    <w:semiHidden/>
    <w:unhideWhenUsed/>
    <w:rsid w:val="008E3086"/>
    <w:rPr>
      <w:sz w:val="16"/>
      <w:szCs w:val="16"/>
    </w:rPr>
  </w:style>
  <w:style w:type="paragraph" w:styleId="Textocomentario">
    <w:name w:val="annotation text"/>
    <w:basedOn w:val="Normal"/>
    <w:link w:val="TextocomentarioCar"/>
    <w:uiPriority w:val="99"/>
    <w:semiHidden/>
    <w:unhideWhenUsed/>
    <w:rsid w:val="008E308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3086"/>
    <w:rPr>
      <w:sz w:val="20"/>
      <w:szCs w:val="20"/>
    </w:rPr>
  </w:style>
  <w:style w:type="paragraph" w:styleId="Asuntodelcomentario">
    <w:name w:val="annotation subject"/>
    <w:basedOn w:val="Textocomentario"/>
    <w:next w:val="Textocomentario"/>
    <w:link w:val="AsuntodelcomentarioCar"/>
    <w:uiPriority w:val="99"/>
    <w:semiHidden/>
    <w:unhideWhenUsed/>
    <w:rsid w:val="008E3086"/>
    <w:rPr>
      <w:b/>
      <w:bCs/>
    </w:rPr>
  </w:style>
  <w:style w:type="character" w:customStyle="1" w:styleId="AsuntodelcomentarioCar">
    <w:name w:val="Asunto del comentario Car"/>
    <w:basedOn w:val="TextocomentarioCar"/>
    <w:link w:val="Asuntodelcomentario"/>
    <w:uiPriority w:val="99"/>
    <w:semiHidden/>
    <w:rsid w:val="008E308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s-UY" w:eastAsia="es-UY"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 w:type="character" w:styleId="Textoennegrita">
    <w:name w:val="Strong"/>
    <w:basedOn w:val="Fuentedeprrafopredeter"/>
    <w:uiPriority w:val="22"/>
    <w:qFormat/>
    <w:rsid w:val="00B9183B"/>
    <w:rPr>
      <w:rFonts w:asciiTheme="minorHAnsi" w:hAnsiTheme="minorHAnsi"/>
      <w:b/>
      <w:bCs/>
      <w:sz w:val="22"/>
    </w:rPr>
  </w:style>
  <w:style w:type="paragraph" w:styleId="TtulodeTDC">
    <w:name w:val="TOC Heading"/>
    <w:basedOn w:val="Ttulo1"/>
    <w:next w:val="Normal"/>
    <w:uiPriority w:val="39"/>
    <w:semiHidden/>
    <w:unhideWhenUsed/>
    <w:qFormat/>
    <w:rsid w:val="00B9183B"/>
    <w:pPr>
      <w:spacing w:before="480" w:after="0"/>
      <w:contextualSpacing w:val="0"/>
      <w:outlineLvl w:val="9"/>
    </w:pPr>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B9183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183B"/>
    <w:rPr>
      <w:rFonts w:ascii="Tahoma" w:hAnsi="Tahoma" w:cs="Tahoma"/>
      <w:sz w:val="16"/>
      <w:szCs w:val="16"/>
    </w:rPr>
  </w:style>
  <w:style w:type="paragraph" w:styleId="TDC1">
    <w:name w:val="toc 1"/>
    <w:basedOn w:val="Normal"/>
    <w:next w:val="Normal"/>
    <w:autoRedefine/>
    <w:uiPriority w:val="39"/>
    <w:unhideWhenUsed/>
    <w:rsid w:val="003600BB"/>
    <w:pPr>
      <w:spacing w:after="100"/>
    </w:pPr>
  </w:style>
  <w:style w:type="paragraph" w:styleId="TDC2">
    <w:name w:val="toc 2"/>
    <w:basedOn w:val="Normal"/>
    <w:next w:val="Normal"/>
    <w:autoRedefine/>
    <w:uiPriority w:val="39"/>
    <w:unhideWhenUsed/>
    <w:rsid w:val="003600BB"/>
    <w:pPr>
      <w:spacing w:after="100"/>
      <w:ind w:left="220"/>
    </w:pPr>
  </w:style>
  <w:style w:type="character" w:styleId="Hipervnculo">
    <w:name w:val="Hyperlink"/>
    <w:basedOn w:val="Fuentedeprrafopredeter"/>
    <w:uiPriority w:val="99"/>
    <w:unhideWhenUsed/>
    <w:rsid w:val="003600BB"/>
    <w:rPr>
      <w:color w:val="0000FF" w:themeColor="hyperlink"/>
      <w:u w:val="single"/>
    </w:rPr>
  </w:style>
  <w:style w:type="paragraph" w:styleId="Cita">
    <w:name w:val="Quote"/>
    <w:basedOn w:val="Normal"/>
    <w:next w:val="Normal"/>
    <w:link w:val="CitaCar"/>
    <w:uiPriority w:val="29"/>
    <w:qFormat/>
    <w:rsid w:val="00820E95"/>
    <w:rPr>
      <w:rFonts w:asciiTheme="minorHAnsi" w:hAnsiTheme="minorHAnsi"/>
      <w:iCs/>
      <w:color w:val="000000" w:themeColor="text1"/>
    </w:rPr>
  </w:style>
  <w:style w:type="character" w:customStyle="1" w:styleId="CitaCar">
    <w:name w:val="Cita Car"/>
    <w:basedOn w:val="Fuentedeprrafopredeter"/>
    <w:link w:val="Cita"/>
    <w:uiPriority w:val="29"/>
    <w:rsid w:val="00820E95"/>
    <w:rPr>
      <w:rFonts w:asciiTheme="minorHAnsi" w:hAnsiTheme="minorHAnsi"/>
      <w:iCs/>
      <w:color w:val="000000" w:themeColor="text1"/>
    </w:rPr>
  </w:style>
  <w:style w:type="paragraph" w:styleId="Encabezado">
    <w:name w:val="header"/>
    <w:basedOn w:val="Normal"/>
    <w:link w:val="EncabezadoCar"/>
    <w:uiPriority w:val="99"/>
    <w:unhideWhenUsed/>
    <w:rsid w:val="00B53524"/>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B53524"/>
  </w:style>
  <w:style w:type="paragraph" w:styleId="Piedepgina">
    <w:name w:val="footer"/>
    <w:basedOn w:val="Normal"/>
    <w:link w:val="PiedepginaCar"/>
    <w:uiPriority w:val="99"/>
    <w:unhideWhenUsed/>
    <w:rsid w:val="00B53524"/>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B53524"/>
  </w:style>
  <w:style w:type="character" w:styleId="Refdecomentario">
    <w:name w:val="annotation reference"/>
    <w:basedOn w:val="Fuentedeprrafopredeter"/>
    <w:uiPriority w:val="99"/>
    <w:semiHidden/>
    <w:unhideWhenUsed/>
    <w:rsid w:val="008E3086"/>
    <w:rPr>
      <w:sz w:val="16"/>
      <w:szCs w:val="16"/>
    </w:rPr>
  </w:style>
  <w:style w:type="paragraph" w:styleId="Textocomentario">
    <w:name w:val="annotation text"/>
    <w:basedOn w:val="Normal"/>
    <w:link w:val="TextocomentarioCar"/>
    <w:uiPriority w:val="99"/>
    <w:semiHidden/>
    <w:unhideWhenUsed/>
    <w:rsid w:val="008E308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3086"/>
    <w:rPr>
      <w:sz w:val="20"/>
      <w:szCs w:val="20"/>
    </w:rPr>
  </w:style>
  <w:style w:type="paragraph" w:styleId="Asuntodelcomentario">
    <w:name w:val="annotation subject"/>
    <w:basedOn w:val="Textocomentario"/>
    <w:next w:val="Textocomentario"/>
    <w:link w:val="AsuntodelcomentarioCar"/>
    <w:uiPriority w:val="99"/>
    <w:semiHidden/>
    <w:unhideWhenUsed/>
    <w:rsid w:val="008E3086"/>
    <w:rPr>
      <w:b/>
      <w:bCs/>
    </w:rPr>
  </w:style>
  <w:style w:type="character" w:customStyle="1" w:styleId="AsuntodelcomentarioCar">
    <w:name w:val="Asunto del comentario Car"/>
    <w:basedOn w:val="TextocomentarioCar"/>
    <w:link w:val="Asuntodelcomentario"/>
    <w:uiPriority w:val="99"/>
    <w:semiHidden/>
    <w:rsid w:val="008E30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54A2F-F140-4EE7-B561-A011203B5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1495</Words>
  <Characters>8227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Webster</dc:creator>
  <cp:lastModifiedBy>DELL</cp:lastModifiedBy>
  <cp:revision>2</cp:revision>
  <dcterms:created xsi:type="dcterms:W3CDTF">2016-05-30T18:17:00Z</dcterms:created>
  <dcterms:modified xsi:type="dcterms:W3CDTF">2016-05-30T18:17:00Z</dcterms:modified>
</cp:coreProperties>
</file>