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37" w:rsidRDefault="00C36606" w:rsidP="00EE0137">
      <w:pPr>
        <w:autoSpaceDE w:val="0"/>
        <w:autoSpaceDN w:val="0"/>
        <w:adjustRightInd w:val="0"/>
        <w:spacing w:before="28" w:after="15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539EF">
        <w:rPr>
          <w:rFonts w:ascii="Times New Roman" w:hAnsi="Times New Roman" w:cs="Times New Roman"/>
          <w:b/>
          <w:bCs/>
          <w:i/>
          <w:iCs/>
          <w:sz w:val="20"/>
          <w:szCs w:val="20"/>
          <w:highlight w:val="white"/>
        </w:rPr>
        <w:t>Constituyente 1502</w:t>
      </w:r>
      <w:r w:rsidRPr="004539EF">
        <w:rPr>
          <w:rFonts w:ascii="Times New Roman" w:hAnsi="Times New Roman" w:cs="Times New Roman"/>
          <w:b/>
          <w:bCs/>
          <w:sz w:val="20"/>
          <w:szCs w:val="20"/>
          <w:highlight w:val="white"/>
        </w:rPr>
        <w:br/>
      </w:r>
      <w:r w:rsidRPr="004539EF">
        <w:rPr>
          <w:rFonts w:ascii="Times New Roman" w:hAnsi="Times New Roman" w:cs="Times New Roman"/>
          <w:b/>
          <w:bCs/>
          <w:i/>
          <w:iCs/>
          <w:sz w:val="20"/>
          <w:szCs w:val="20"/>
          <w:highlight w:val="white"/>
        </w:rPr>
        <w:t>+5982418-0938</w:t>
      </w:r>
      <w:r w:rsidRPr="004539EF">
        <w:rPr>
          <w:rFonts w:ascii="Times New Roman" w:hAnsi="Times New Roman" w:cs="Times New Roman"/>
          <w:b/>
          <w:bCs/>
          <w:sz w:val="20"/>
          <w:szCs w:val="20"/>
          <w:highlight w:val="white"/>
        </w:rPr>
        <w:br/>
      </w:r>
      <w:r w:rsidRPr="004539EF">
        <w:rPr>
          <w:rFonts w:ascii="Times New Roman" w:hAnsi="Times New Roman" w:cs="Times New Roman"/>
          <w:b/>
          <w:bCs/>
          <w:i/>
          <w:iCs/>
          <w:sz w:val="20"/>
          <w:szCs w:val="20"/>
          <w:highlight w:val="white"/>
        </w:rPr>
        <w:t>comunicacion@cienciassociales.edu.uy</w:t>
      </w:r>
      <w:r w:rsidRPr="004539EF">
        <w:rPr>
          <w:rFonts w:ascii="Times New Roman" w:hAnsi="Times New Roman" w:cs="Times New Roman"/>
          <w:b/>
          <w:bCs/>
          <w:sz w:val="20"/>
          <w:szCs w:val="20"/>
          <w:highlight w:val="white"/>
        </w:rPr>
        <w:br/>
      </w:r>
      <w:r w:rsidRPr="004539EF">
        <w:rPr>
          <w:rFonts w:ascii="Times New Roman" w:hAnsi="Times New Roman" w:cs="Times New Roman"/>
          <w:b/>
          <w:bCs/>
          <w:i/>
          <w:iCs/>
          <w:sz w:val="20"/>
          <w:szCs w:val="20"/>
          <w:highlight w:val="white"/>
        </w:rPr>
        <w:t>Montevideo, Uruguay</w:t>
      </w:r>
    </w:p>
    <w:p w:rsidR="006002ED" w:rsidRPr="006002ED" w:rsidRDefault="006002ED" w:rsidP="00EE0137">
      <w:pPr>
        <w:autoSpaceDE w:val="0"/>
        <w:autoSpaceDN w:val="0"/>
        <w:adjustRightInd w:val="0"/>
        <w:spacing w:before="28" w:after="15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207AA9" w:rsidRPr="004539EF" w:rsidRDefault="00C36606" w:rsidP="005D5113">
      <w:pPr>
        <w:autoSpaceDE w:val="0"/>
        <w:autoSpaceDN w:val="0"/>
        <w:adjustRightInd w:val="0"/>
        <w:spacing w:before="28" w:after="150"/>
        <w:rPr>
          <w:rFonts w:ascii="Times New Roman" w:hAnsi="Times New Roman" w:cs="Times New Roman"/>
          <w:b/>
          <w:bCs/>
          <w:sz w:val="32"/>
          <w:szCs w:val="32"/>
        </w:rPr>
      </w:pPr>
      <w:r w:rsidRPr="004539EF">
        <w:rPr>
          <w:rFonts w:ascii="Times New Roman" w:hAnsi="Times New Roman" w:cs="Times New Roman"/>
          <w:b/>
          <w:bCs/>
          <w:sz w:val="32"/>
          <w:szCs w:val="32"/>
        </w:rPr>
        <w:t>“El acoso callejero –</w:t>
      </w:r>
      <w:r w:rsidR="00207AA9" w:rsidRPr="004539EF">
        <w:rPr>
          <w:rFonts w:ascii="Times New Roman" w:hAnsi="Times New Roman" w:cs="Times New Roman"/>
          <w:b/>
          <w:bCs/>
          <w:sz w:val="32"/>
          <w:szCs w:val="32"/>
        </w:rPr>
        <w:t xml:space="preserve"> una mirada emocionalmente encarnada</w:t>
      </w:r>
      <w:r w:rsidRPr="004539EF">
        <w:rPr>
          <w:rFonts w:ascii="Times New Roman" w:hAnsi="Times New Roman" w:cs="Times New Roman"/>
          <w:b/>
          <w:bCs/>
          <w:sz w:val="32"/>
          <w:szCs w:val="32"/>
        </w:rPr>
        <w:t xml:space="preserve"> acerca de</w:t>
      </w:r>
      <w:r w:rsidR="00207AA9" w:rsidRPr="004539EF">
        <w:rPr>
          <w:rFonts w:ascii="Times New Roman" w:hAnsi="Times New Roman" w:cs="Times New Roman"/>
          <w:b/>
          <w:bCs/>
          <w:sz w:val="32"/>
          <w:szCs w:val="32"/>
        </w:rPr>
        <w:t xml:space="preserve"> las </w:t>
      </w:r>
      <w:r w:rsidRPr="004539EF">
        <w:rPr>
          <w:rFonts w:ascii="Times New Roman" w:hAnsi="Times New Roman" w:cs="Times New Roman"/>
          <w:b/>
          <w:bCs/>
          <w:sz w:val="32"/>
          <w:szCs w:val="32"/>
        </w:rPr>
        <w:t>vivencias</w:t>
      </w:r>
      <w:r w:rsidR="00207AA9" w:rsidRPr="004539EF">
        <w:rPr>
          <w:rFonts w:ascii="Times New Roman" w:hAnsi="Times New Roman" w:cs="Times New Roman"/>
          <w:b/>
          <w:bCs/>
          <w:sz w:val="32"/>
          <w:szCs w:val="32"/>
        </w:rPr>
        <w:t xml:space="preserve"> de una mujer latina”</w:t>
      </w:r>
    </w:p>
    <w:p w:rsidR="00C36606" w:rsidRPr="006E43A9" w:rsidRDefault="00B61D55" w:rsidP="003A60F6">
      <w:pPr>
        <w:autoSpaceDE w:val="0"/>
        <w:autoSpaceDN w:val="0"/>
        <w:adjustRightInd w:val="0"/>
        <w:spacing w:before="28" w:after="150"/>
        <w:rPr>
          <w:rFonts w:ascii="Times New Roman" w:hAnsi="Times New Roman" w:cs="Times New Roman"/>
          <w:bCs/>
          <w:i/>
          <w:iCs/>
          <w:color w:val="FF0000"/>
          <w:sz w:val="20"/>
          <w:szCs w:val="20"/>
          <w:highlight w:val="white"/>
        </w:rPr>
      </w:pPr>
      <w:r w:rsidRPr="006E43A9">
        <w:rPr>
          <w:rFonts w:ascii="Times New Roman" w:hAnsi="Times New Roman" w:cs="Times New Roman"/>
          <w:bCs/>
          <w:color w:val="FF0000"/>
          <w:sz w:val="32"/>
          <w:szCs w:val="32"/>
        </w:rPr>
        <w:t>(</w:t>
      </w:r>
      <w:r w:rsidR="007027FB" w:rsidRPr="006E43A9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“El acoso callejero – una mirada emocionalmente encarnada acerca de las vivencias en los contextos de </w:t>
      </w:r>
      <w:r w:rsidR="00C36606" w:rsidRPr="006E43A9">
        <w:rPr>
          <w:rFonts w:ascii="Times New Roman" w:hAnsi="Times New Roman" w:cs="Times New Roman"/>
          <w:bCs/>
          <w:color w:val="FF0000"/>
          <w:sz w:val="32"/>
          <w:szCs w:val="32"/>
        </w:rPr>
        <w:t>Montevideo</w:t>
      </w:r>
      <w:r w:rsidR="007027FB" w:rsidRPr="006E43A9">
        <w:rPr>
          <w:rFonts w:ascii="Times New Roman" w:hAnsi="Times New Roman" w:cs="Times New Roman"/>
          <w:bCs/>
          <w:color w:val="FF0000"/>
          <w:sz w:val="32"/>
          <w:szCs w:val="32"/>
        </w:rPr>
        <w:t>- UY</w:t>
      </w:r>
      <w:r w:rsidR="00C36606" w:rsidRPr="006E43A9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e Florianópolis</w:t>
      </w:r>
      <w:r w:rsidR="007027FB" w:rsidRPr="006E43A9">
        <w:rPr>
          <w:rFonts w:ascii="Times New Roman" w:hAnsi="Times New Roman" w:cs="Times New Roman"/>
          <w:bCs/>
          <w:color w:val="FF0000"/>
          <w:sz w:val="32"/>
          <w:szCs w:val="32"/>
        </w:rPr>
        <w:t>- BR</w:t>
      </w:r>
      <w:r w:rsidR="00C36606" w:rsidRPr="006E43A9">
        <w:rPr>
          <w:rFonts w:ascii="Times New Roman" w:hAnsi="Times New Roman" w:cs="Times New Roman"/>
          <w:bCs/>
          <w:color w:val="FF0000"/>
          <w:sz w:val="32"/>
          <w:szCs w:val="32"/>
        </w:rPr>
        <w:t>”</w:t>
      </w:r>
      <w:r w:rsidRPr="006E43A9">
        <w:rPr>
          <w:rFonts w:ascii="Times New Roman" w:hAnsi="Times New Roman" w:cs="Times New Roman"/>
          <w:bCs/>
          <w:color w:val="FF0000"/>
          <w:sz w:val="32"/>
          <w:szCs w:val="32"/>
          <w:highlight w:val="white"/>
        </w:rPr>
        <w:t>)</w:t>
      </w:r>
      <w:r w:rsidR="003A60F6" w:rsidRPr="006E43A9">
        <w:rPr>
          <w:rFonts w:ascii="Times New Roman" w:hAnsi="Times New Roman" w:cs="Times New Roman"/>
          <w:bCs/>
          <w:color w:val="FF0000"/>
          <w:sz w:val="32"/>
          <w:szCs w:val="32"/>
          <w:highlight w:val="white"/>
        </w:rPr>
        <w:t xml:space="preserve"> (Titulo a ser pensado)</w:t>
      </w:r>
    </w:p>
    <w:p w:rsidR="00C36606" w:rsidRPr="00EE0137" w:rsidRDefault="00C36606" w:rsidP="005A073A">
      <w:pPr>
        <w:pStyle w:val="NormalWeb"/>
        <w:shd w:val="clear" w:color="auto" w:fill="FFFFFF"/>
        <w:spacing w:after="147" w:afterAutospacing="0" w:line="276" w:lineRule="auto"/>
      </w:pPr>
    </w:p>
    <w:p w:rsidR="00C36606" w:rsidRPr="00EE0137" w:rsidRDefault="00C36606" w:rsidP="00C36606">
      <w:pPr>
        <w:pStyle w:val="NormalWeb"/>
        <w:shd w:val="clear" w:color="auto" w:fill="FFFFFF"/>
        <w:spacing w:after="147" w:afterAutospacing="0" w:line="276" w:lineRule="auto"/>
        <w:jc w:val="center"/>
      </w:pPr>
    </w:p>
    <w:p w:rsidR="00C36606" w:rsidRPr="00EE0137" w:rsidRDefault="00C36606" w:rsidP="007B3BA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36606" w:rsidRDefault="00C36606" w:rsidP="007B3BA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539EF" w:rsidRDefault="004539EF" w:rsidP="007B3BA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539EF" w:rsidRDefault="004539EF" w:rsidP="007B3BA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539EF" w:rsidRDefault="004539EF" w:rsidP="007B3BA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539EF" w:rsidRDefault="004539EF" w:rsidP="007B3BA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539EF" w:rsidRDefault="004539EF" w:rsidP="007B3BA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36606" w:rsidRPr="004539EF" w:rsidRDefault="00C36606" w:rsidP="007B3BA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606" w:rsidRPr="004539EF" w:rsidRDefault="00C36606" w:rsidP="007B3BA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3BAC" w:rsidRPr="004539EF" w:rsidRDefault="005D5113" w:rsidP="007B3BA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39EF">
        <w:rPr>
          <w:rFonts w:ascii="Times New Roman" w:hAnsi="Times New Roman" w:cs="Times New Roman"/>
          <w:sz w:val="24"/>
          <w:szCs w:val="24"/>
        </w:rPr>
        <w:t>Emí</w:t>
      </w:r>
      <w:r w:rsidR="007B3BAC" w:rsidRPr="004539EF">
        <w:rPr>
          <w:rFonts w:ascii="Times New Roman" w:hAnsi="Times New Roman" w:cs="Times New Roman"/>
          <w:sz w:val="24"/>
          <w:szCs w:val="24"/>
        </w:rPr>
        <w:t>lia</w:t>
      </w:r>
      <w:proofErr w:type="spellEnd"/>
      <w:r w:rsidR="007B3BAC" w:rsidRPr="00453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BAC" w:rsidRPr="004539EF">
        <w:rPr>
          <w:rFonts w:ascii="Times New Roman" w:hAnsi="Times New Roman" w:cs="Times New Roman"/>
          <w:sz w:val="24"/>
          <w:szCs w:val="24"/>
        </w:rPr>
        <w:t>Haline</w:t>
      </w:r>
      <w:proofErr w:type="spellEnd"/>
      <w:r w:rsidR="007B3BAC" w:rsidRPr="00453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BAC" w:rsidRPr="004539EF">
        <w:rPr>
          <w:rFonts w:ascii="Times New Roman" w:hAnsi="Times New Roman" w:cs="Times New Roman"/>
          <w:sz w:val="24"/>
          <w:szCs w:val="24"/>
        </w:rPr>
        <w:t>Dutra</w:t>
      </w:r>
      <w:proofErr w:type="spellEnd"/>
    </w:p>
    <w:p w:rsidR="007B3BAC" w:rsidRPr="004539EF" w:rsidRDefault="007B3BAC" w:rsidP="007B3BA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9EF">
        <w:rPr>
          <w:rFonts w:ascii="Times New Roman" w:hAnsi="Times New Roman" w:cs="Times New Roman"/>
          <w:sz w:val="24"/>
          <w:szCs w:val="24"/>
        </w:rPr>
        <w:t>Seminario temático y optativo: Emociones, Sentimientos y Afectividad</w:t>
      </w:r>
    </w:p>
    <w:p w:rsidR="007B3BAC" w:rsidRPr="004539EF" w:rsidRDefault="007B3BAC" w:rsidP="007B3BAC">
      <w:pPr>
        <w:autoSpaceDE w:val="0"/>
        <w:autoSpaceDN w:val="0"/>
        <w:adjustRightInd w:val="0"/>
        <w:spacing w:before="28" w:after="150" w:line="360" w:lineRule="auto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4539EF">
        <w:rPr>
          <w:rFonts w:ascii="Times New Roman" w:hAnsi="Times New Roman" w:cs="Times New Roman"/>
          <w:sz w:val="24"/>
          <w:szCs w:val="24"/>
          <w:highlight w:val="white"/>
        </w:rPr>
        <w:t xml:space="preserve">Docentes: Carlos Basilio Muñoz, Victoria </w:t>
      </w:r>
      <w:r w:rsidRPr="00B2533A">
        <w:rPr>
          <w:rFonts w:ascii="Times New Roman" w:hAnsi="Times New Roman" w:cs="Times New Roman"/>
          <w:sz w:val="24"/>
          <w:szCs w:val="24"/>
          <w:highlight w:val="yellow"/>
        </w:rPr>
        <w:t>González</w:t>
      </w:r>
      <w:r w:rsidR="00B2533A">
        <w:rPr>
          <w:rFonts w:ascii="Times New Roman" w:hAnsi="Times New Roman" w:cs="Times New Roman"/>
          <w:sz w:val="24"/>
          <w:szCs w:val="24"/>
          <w:highlight w:val="yellow"/>
        </w:rPr>
        <w:t xml:space="preserve"> (Menéndez)</w:t>
      </w:r>
    </w:p>
    <w:p w:rsidR="004539EF" w:rsidRPr="00EE0137" w:rsidRDefault="004539EF" w:rsidP="007B3BAC">
      <w:pPr>
        <w:autoSpaceDE w:val="0"/>
        <w:autoSpaceDN w:val="0"/>
        <w:adjustRightInd w:val="0"/>
        <w:spacing w:before="28" w:after="15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C36606" w:rsidRPr="00EE0137" w:rsidRDefault="00C36606" w:rsidP="00C36606">
      <w:pPr>
        <w:autoSpaceDE w:val="0"/>
        <w:autoSpaceDN w:val="0"/>
        <w:adjustRightInd w:val="0"/>
        <w:spacing w:before="28"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E0137">
        <w:rPr>
          <w:rFonts w:ascii="Times New Roman" w:hAnsi="Times New Roman" w:cs="Times New Roman"/>
          <w:noProof/>
        </w:rPr>
        <w:drawing>
          <wp:inline distT="0" distB="0" distL="0" distR="0">
            <wp:extent cx="3295650" cy="4000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886" w:rsidRPr="006002ED" w:rsidRDefault="007B3BAC" w:rsidP="006002ED">
      <w:pPr>
        <w:rPr>
          <w:rFonts w:ascii="Times New Roman" w:hAnsi="Times New Roman" w:cs="Times New Roman"/>
          <w:b/>
          <w:sz w:val="24"/>
          <w:szCs w:val="24"/>
        </w:rPr>
      </w:pPr>
      <w:r w:rsidRPr="00EE0137">
        <w:rPr>
          <w:rFonts w:ascii="Times New Roman" w:hAnsi="Times New Roman" w:cs="Times New Roman"/>
          <w:b/>
        </w:rPr>
        <w:br w:type="page"/>
      </w:r>
      <w:r w:rsidR="00054DF8" w:rsidRPr="006002ED">
        <w:rPr>
          <w:rFonts w:ascii="Times New Roman" w:hAnsi="Times New Roman" w:cs="Times New Roman"/>
          <w:b/>
          <w:sz w:val="24"/>
          <w:szCs w:val="24"/>
        </w:rPr>
        <w:lastRenderedPageBreak/>
        <w:t>1-</w:t>
      </w:r>
      <w:r w:rsidR="00980886" w:rsidRPr="006002ED">
        <w:rPr>
          <w:rFonts w:ascii="Times New Roman" w:hAnsi="Times New Roman" w:cs="Times New Roman"/>
          <w:b/>
          <w:sz w:val="24"/>
          <w:szCs w:val="24"/>
        </w:rPr>
        <w:t>Índice</w:t>
      </w:r>
      <w:r w:rsidR="0044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F0C" w:rsidRPr="00446F0C">
        <w:rPr>
          <w:rFonts w:ascii="Times New Roman" w:hAnsi="Times New Roman" w:cs="Times New Roman"/>
          <w:b/>
          <w:color w:val="FF0000"/>
          <w:sz w:val="24"/>
          <w:szCs w:val="24"/>
        </w:rPr>
        <w:t>(…)</w:t>
      </w:r>
    </w:p>
    <w:p w:rsidR="00980886" w:rsidRPr="006002ED" w:rsidRDefault="00980886" w:rsidP="00EA2095">
      <w:pPr>
        <w:pStyle w:val="NormalWeb"/>
        <w:shd w:val="clear" w:color="auto" w:fill="FFFFFF"/>
        <w:spacing w:after="147" w:afterAutospacing="0" w:line="276" w:lineRule="auto"/>
        <w:jc w:val="both"/>
        <w:rPr>
          <w:b/>
        </w:rPr>
      </w:pPr>
      <w:r w:rsidRPr="006002ED">
        <w:rPr>
          <w:b/>
        </w:rPr>
        <w:t>2-Resumen:</w:t>
      </w:r>
    </w:p>
    <w:p w:rsidR="00FC1C17" w:rsidRDefault="00054DF8" w:rsidP="005B33A3">
      <w:pPr>
        <w:pStyle w:val="NormalWeb"/>
        <w:shd w:val="clear" w:color="auto" w:fill="FFFFFF"/>
        <w:spacing w:after="147" w:afterAutospacing="0" w:line="276" w:lineRule="auto"/>
        <w:jc w:val="both"/>
      </w:pPr>
      <w:r w:rsidRPr="00054DF8">
        <w:t xml:space="preserve">Esta </w:t>
      </w:r>
      <w:r>
        <w:t>investigación</w:t>
      </w:r>
      <w:r w:rsidRPr="00054DF8">
        <w:t xml:space="preserve"> </w:t>
      </w:r>
      <w:r w:rsidR="00B90136">
        <w:t xml:space="preserve">de cuño </w:t>
      </w:r>
      <w:r w:rsidRPr="00054DF8">
        <w:t>e</w:t>
      </w:r>
      <w:r w:rsidR="00B90136">
        <w:t>tnográfico</w:t>
      </w:r>
      <w:r w:rsidRPr="00054DF8">
        <w:t xml:space="preserve"> propone reflexionar </w:t>
      </w:r>
      <w:r w:rsidR="00B2533A" w:rsidRPr="00054DF8">
        <w:t>a</w:t>
      </w:r>
      <w:r w:rsidR="00B2533A">
        <w:t>c</w:t>
      </w:r>
      <w:r w:rsidR="00B2533A" w:rsidRPr="00054DF8">
        <w:t>erca</w:t>
      </w:r>
      <w:r w:rsidRPr="00054DF8">
        <w:t xml:space="preserve"> </w:t>
      </w:r>
      <w:r w:rsidR="005250D6">
        <w:t>de la practica denominada “acoso callejero”</w:t>
      </w:r>
      <w:r w:rsidR="0035396A">
        <w:t>, así como plantea traz</w:t>
      </w:r>
      <w:r w:rsidR="005250D6">
        <w:t>ar paralelos entre las</w:t>
      </w:r>
      <w:r w:rsidR="00E33861">
        <w:t xml:space="preserve"> realidades latinoamericanas de las</w:t>
      </w:r>
      <w:r w:rsidR="005250D6">
        <w:t xml:space="preserve"> ciudades de Montevideo</w:t>
      </w:r>
      <w:r w:rsidR="005B33A3">
        <w:t xml:space="preserve"> </w:t>
      </w:r>
      <w:r w:rsidR="005250D6">
        <w:t>-</w:t>
      </w:r>
      <w:r w:rsidR="005B33A3">
        <w:t xml:space="preserve"> </w:t>
      </w:r>
      <w:r w:rsidR="005250D6">
        <w:t xml:space="preserve">Uruguay y Florianópolis – Brasil. </w:t>
      </w:r>
      <w:r w:rsidR="00EB4ACE">
        <w:t xml:space="preserve">Partiendo de una perspectiva </w:t>
      </w:r>
      <w:r w:rsidR="00FC1C17">
        <w:t>antropológica</w:t>
      </w:r>
      <w:r w:rsidR="00EB4ACE">
        <w:t xml:space="preserve"> y </w:t>
      </w:r>
      <w:r w:rsidR="003F7842">
        <w:t>basada</w:t>
      </w:r>
      <w:r w:rsidR="00EB4ACE">
        <w:t xml:space="preserve"> en los estudios acerca da Sociología de las Emociones, </w:t>
      </w:r>
      <w:r w:rsidR="00EB4ACE" w:rsidRPr="00EB4ACE">
        <w:t xml:space="preserve">interconectado </w:t>
      </w:r>
      <w:r w:rsidR="00B2533A">
        <w:t>a</w:t>
      </w:r>
      <w:r w:rsidR="00FC1C17">
        <w:t xml:space="preserve"> los estudios de G</w:t>
      </w:r>
      <w:r w:rsidR="005B33A3">
        <w:t>énero y</w:t>
      </w:r>
      <w:r w:rsidR="00EB4ACE">
        <w:t xml:space="preserve"> </w:t>
      </w:r>
      <w:r w:rsidR="00FC1C17">
        <w:t>S</w:t>
      </w:r>
      <w:r w:rsidR="00EB4ACE">
        <w:t xml:space="preserve">exualidad </w:t>
      </w:r>
      <w:r w:rsidR="00FC1C17">
        <w:t xml:space="preserve">así como con los aportes de la </w:t>
      </w:r>
      <w:r w:rsidR="00B90136">
        <w:t>T</w:t>
      </w:r>
      <w:r w:rsidR="00FC1C17">
        <w:t xml:space="preserve">eoría Feminista, esta investigación </w:t>
      </w:r>
      <w:r w:rsidR="00B90136">
        <w:t>b</w:t>
      </w:r>
      <w:r w:rsidR="00FC1C17">
        <w:t xml:space="preserve">usca </w:t>
      </w:r>
      <w:r w:rsidR="00B61D55">
        <w:t>realizar</w:t>
      </w:r>
      <w:r w:rsidR="00E33861">
        <w:t xml:space="preserve"> </w:t>
      </w:r>
      <w:r w:rsidR="00FC1C17">
        <w:t>una contribución em</w:t>
      </w:r>
      <w:r w:rsidR="00B90136">
        <w:t xml:space="preserve">ocionalmente </w:t>
      </w:r>
      <w:r w:rsidR="008F11D3">
        <w:t>encarnada</w:t>
      </w:r>
      <w:r w:rsidR="00671EDF">
        <w:t>, en definitiva, a partir de mi inmersión emocional en la realidad estudiada</w:t>
      </w:r>
      <w:r w:rsidR="00B90136">
        <w:t xml:space="preserve"> </w:t>
      </w:r>
      <w:r w:rsidR="00B42F35">
        <w:t>(ALCÁZAR, 2014</w:t>
      </w:r>
      <w:r w:rsidR="005740DA">
        <w:t>)</w:t>
      </w:r>
      <w:r w:rsidR="00B90136">
        <w:t xml:space="preserve"> </w:t>
      </w:r>
      <w:r w:rsidR="00671EDF">
        <w:t xml:space="preserve">acerca </w:t>
      </w:r>
      <w:r w:rsidR="00B90136">
        <w:t>de los</w:t>
      </w:r>
      <w:r w:rsidR="00FC1C17">
        <w:t xml:space="preserve"> contextos de</w:t>
      </w:r>
      <w:r w:rsidR="00B90136">
        <w:t xml:space="preserve"> e</w:t>
      </w:r>
      <w:r w:rsidR="00FC1C17">
        <w:t>stas dos ciudad</w:t>
      </w:r>
      <w:r w:rsidR="00B90136">
        <w:t>es</w:t>
      </w:r>
      <w:r w:rsidR="00671EDF">
        <w:t xml:space="preserve">. De esta forma busco </w:t>
      </w:r>
      <w:r w:rsidR="00FC1C17">
        <w:t>reflexionar a pa</w:t>
      </w:r>
      <w:r w:rsidR="00B90136">
        <w:t xml:space="preserve">rtir de los </w:t>
      </w:r>
      <w:r w:rsidR="00B61D55">
        <w:t>datos</w:t>
      </w:r>
      <w:r w:rsidR="00B90136">
        <w:t xml:space="preserve"> de campo</w:t>
      </w:r>
      <w:r w:rsidR="00671EDF">
        <w:t>,</w:t>
      </w:r>
      <w:r w:rsidR="00837447">
        <w:t xml:space="preserve"> que aspectos de las familias emocionales son </w:t>
      </w:r>
      <w:r w:rsidR="00B42F35">
        <w:t xml:space="preserve">activadas </w:t>
      </w:r>
      <w:r w:rsidR="00837447">
        <w:t xml:space="preserve">y </w:t>
      </w:r>
      <w:r w:rsidR="00FC1C17">
        <w:t xml:space="preserve">son manejadas en estas situaciones de </w:t>
      </w:r>
      <w:r w:rsidR="00B61D55">
        <w:t>incomodidad</w:t>
      </w:r>
      <w:r w:rsidR="00B61D55">
        <w:rPr>
          <w:rStyle w:val="Refdenotaalpie"/>
        </w:rPr>
        <w:footnoteReference w:id="1"/>
      </w:r>
      <w:r w:rsidR="0066527B">
        <w:t xml:space="preserve"> </w:t>
      </w:r>
      <w:r w:rsidR="00B94D46">
        <w:t>y</w:t>
      </w:r>
      <w:r w:rsidR="00FC1C17">
        <w:t xml:space="preserve"> muchas veces, vulnerabilidad en que </w:t>
      </w:r>
      <w:r w:rsidR="00B90136">
        <w:t>l</w:t>
      </w:r>
      <w:r w:rsidR="00FC1C17">
        <w:t>o</w:t>
      </w:r>
      <w:r w:rsidR="00732781">
        <w:t>s</w:t>
      </w:r>
      <w:r w:rsidR="00FC1C17">
        <w:t xml:space="preserve"> c</w:t>
      </w:r>
      <w:r w:rsidR="00B90136">
        <w:t>ue</w:t>
      </w:r>
      <w:r w:rsidR="00FC1C17">
        <w:t>rpo</w:t>
      </w:r>
      <w:r w:rsidR="00732781">
        <w:t>s</w:t>
      </w:r>
      <w:r w:rsidR="00FC1C17">
        <w:t xml:space="preserve"> de la</w:t>
      </w:r>
      <w:r w:rsidR="00732781">
        <w:t>s</w:t>
      </w:r>
      <w:r w:rsidR="00FC1C17">
        <w:t xml:space="preserve"> mujeres están localizados en lo espacio público, en especial, en las calles de este dos contextos urbanos</w:t>
      </w:r>
      <w:r w:rsidR="00B94D46">
        <w:t>.</w:t>
      </w:r>
      <w:r w:rsidR="00600F00">
        <w:t xml:space="preserve"> </w:t>
      </w:r>
    </w:p>
    <w:p w:rsidR="00980886" w:rsidRPr="00C22034" w:rsidRDefault="00980886" w:rsidP="00EA2095">
      <w:pPr>
        <w:pStyle w:val="NormalWeb"/>
        <w:shd w:val="clear" w:color="auto" w:fill="FFFFFF"/>
        <w:spacing w:after="147" w:afterAutospacing="0" w:line="276" w:lineRule="auto"/>
        <w:jc w:val="both"/>
        <w:rPr>
          <w:color w:val="222222"/>
        </w:rPr>
      </w:pPr>
      <w:r w:rsidRPr="003314C7">
        <w:rPr>
          <w:b/>
        </w:rPr>
        <w:t>3-Introducción</w:t>
      </w:r>
      <w:r w:rsidR="009F381F" w:rsidRPr="009F381F">
        <w:rPr>
          <w:b/>
          <w:color w:val="FF0000"/>
        </w:rPr>
        <w:t xml:space="preserve"> (…)</w:t>
      </w:r>
    </w:p>
    <w:p w:rsidR="00E24E5D" w:rsidRDefault="00980886" w:rsidP="00E24E5D">
      <w:pPr>
        <w:pStyle w:val="NormalWeb"/>
        <w:shd w:val="clear" w:color="auto" w:fill="FFFFFF"/>
        <w:spacing w:after="147" w:afterAutospacing="0" w:line="276" w:lineRule="auto"/>
        <w:jc w:val="both"/>
        <w:rPr>
          <w:color w:val="FF3333"/>
        </w:rPr>
      </w:pPr>
      <w:r w:rsidRPr="003314C7">
        <w:rPr>
          <w:b/>
        </w:rPr>
        <w:t>4-Planteo del tema del trabajo y del problema de</w:t>
      </w:r>
      <w:r w:rsidRPr="003314C7">
        <w:t xml:space="preserve"> </w:t>
      </w:r>
      <w:r w:rsidRPr="003314C7">
        <w:rPr>
          <w:b/>
        </w:rPr>
        <w:t>investigación</w:t>
      </w:r>
    </w:p>
    <w:p w:rsidR="00B42F35" w:rsidRPr="00E24E5D" w:rsidRDefault="00B42F35" w:rsidP="00B42F35">
      <w:pPr>
        <w:pStyle w:val="NormalWeb"/>
        <w:shd w:val="clear" w:color="auto" w:fill="FFFFFF"/>
        <w:spacing w:after="147" w:afterAutospacing="0" w:line="276" w:lineRule="auto"/>
        <w:jc w:val="both"/>
        <w:rPr>
          <w:color w:val="222222"/>
        </w:rPr>
      </w:pPr>
      <w:r w:rsidRPr="0041626D">
        <w:t xml:space="preserve">Plantear una reflexión sobre la práctica del acoso callejero en </w:t>
      </w:r>
      <w:r>
        <w:t xml:space="preserve">Montevideo - Uruguay y en </w:t>
      </w:r>
      <w:r w:rsidRPr="0041626D">
        <w:t>Florianópolis</w:t>
      </w:r>
      <w:r>
        <w:t xml:space="preserve"> –</w:t>
      </w:r>
      <w:r w:rsidRPr="0041626D">
        <w:t xml:space="preserve"> B</w:t>
      </w:r>
      <w:r w:rsidR="00AA1CB1">
        <w:t>rasil</w:t>
      </w:r>
      <w:r>
        <w:t>.</w:t>
      </w:r>
    </w:p>
    <w:p w:rsidR="00B42F35" w:rsidRDefault="00B42F35" w:rsidP="00543995">
      <w:pPr>
        <w:pStyle w:val="NormalWeb"/>
        <w:shd w:val="clear" w:color="auto" w:fill="FFFFFF"/>
        <w:spacing w:after="0" w:afterAutospacing="0"/>
        <w:jc w:val="both"/>
      </w:pPr>
      <w:r>
        <w:t xml:space="preserve">¿Qué características tiene </w:t>
      </w:r>
      <w:r w:rsidR="001F1431" w:rsidRPr="0041626D">
        <w:t>el acoso call</w:t>
      </w:r>
      <w:r w:rsidR="001F1431">
        <w:t xml:space="preserve">ejero en los </w:t>
      </w:r>
      <w:r w:rsidR="001F1431" w:rsidRPr="00B2533A">
        <w:rPr>
          <w:highlight w:val="yellow"/>
        </w:rPr>
        <w:t>espacios públicos</w:t>
      </w:r>
      <w:r w:rsidR="00B2533A">
        <w:t xml:space="preserve"> (</w:t>
      </w:r>
      <w:r w:rsidR="00B2533A" w:rsidRPr="00B2533A">
        <w:rPr>
          <w:highlight w:val="yellow"/>
        </w:rPr>
        <w:t>aquí ya pondría en las calles como espacio público)</w:t>
      </w:r>
      <w:r w:rsidR="005B33A3">
        <w:t xml:space="preserve"> de dos ciudades latinoamericanas</w:t>
      </w:r>
      <w:r w:rsidR="001F1431">
        <w:t>?</w:t>
      </w:r>
      <w:r w:rsidR="00E33861">
        <w:t xml:space="preserve"> </w:t>
      </w:r>
      <w:r>
        <w:t>(con un recorte de campo hecho en calles que todavía</w:t>
      </w:r>
      <w:r w:rsidR="009F381F">
        <w:t>,</w:t>
      </w:r>
      <w:r>
        <w:t xml:space="preserve"> vayan a ser elegidas, </w:t>
      </w:r>
      <w:r w:rsidR="009F381F">
        <w:t xml:space="preserve">en especial, que sean ubicaciones </w:t>
      </w:r>
      <w:r>
        <w:t>de grand</w:t>
      </w:r>
      <w:r w:rsidR="009F381F">
        <w:t>e</w:t>
      </w:r>
      <w:r>
        <w:t xml:space="preserve"> circulación de personas) </w:t>
      </w:r>
    </w:p>
    <w:p w:rsidR="001F1431" w:rsidRDefault="001F1431" w:rsidP="00543995">
      <w:pPr>
        <w:pStyle w:val="NormalWeb"/>
        <w:shd w:val="clear" w:color="auto" w:fill="FFFFFF"/>
        <w:spacing w:after="0" w:afterAutospacing="0"/>
        <w:jc w:val="both"/>
      </w:pPr>
      <w:r w:rsidRPr="001F1431">
        <w:t>¿</w:t>
      </w:r>
      <w:proofErr w:type="spellStart"/>
      <w:r>
        <w:t>Cualés</w:t>
      </w:r>
      <w:proofErr w:type="spellEnd"/>
      <w:r>
        <w:t xml:space="preserve"> son las </w:t>
      </w:r>
      <w:r w:rsidR="008F1BE5">
        <w:t>Familias</w:t>
      </w:r>
      <w:r>
        <w:t xml:space="preserve"> Emocionales que son activadas en </w:t>
      </w:r>
      <w:r w:rsidR="005B33A3">
        <w:t xml:space="preserve">la subjetividad e </w:t>
      </w:r>
      <w:r w:rsidR="008F1BE5">
        <w:t>corporalidad</w:t>
      </w:r>
      <w:r w:rsidR="007A4CCF">
        <w:t xml:space="preserve"> de las sujeta</w:t>
      </w:r>
      <w:r w:rsidR="005B33A3">
        <w:t>s</w:t>
      </w:r>
      <w:r w:rsidR="00543995">
        <w:t xml:space="preserve"> de investigación</w:t>
      </w:r>
      <w:r w:rsidR="0055221E">
        <w:t>?</w:t>
      </w:r>
      <w:r w:rsidR="00543995">
        <w:t xml:space="preserve"> </w:t>
      </w:r>
      <w:r w:rsidR="00543995" w:rsidRPr="00B2533A">
        <w:rPr>
          <w:highlight w:val="yellow"/>
        </w:rPr>
        <w:t>(o sea, mujeres que sufren del acoso callejero)</w:t>
      </w:r>
      <w:proofErr w:type="gramStart"/>
      <w:r w:rsidR="00543995" w:rsidRPr="00B2533A">
        <w:rPr>
          <w:highlight w:val="yellow"/>
        </w:rPr>
        <w:t>.</w:t>
      </w:r>
      <w:r w:rsidR="00B2533A" w:rsidRPr="00B2533A">
        <w:rPr>
          <w:highlight w:val="yellow"/>
        </w:rPr>
        <w:t>(</w:t>
      </w:r>
      <w:proofErr w:type="gramEnd"/>
      <w:r w:rsidR="00B2533A" w:rsidRPr="00B2533A">
        <w:rPr>
          <w:highlight w:val="yellow"/>
        </w:rPr>
        <w:t xml:space="preserve">esto lo sacaría, porque ya queda </w:t>
      </w:r>
      <w:proofErr w:type="spellStart"/>
      <w:r w:rsidR="00B2533A" w:rsidRPr="00B2533A">
        <w:rPr>
          <w:highlight w:val="yellow"/>
        </w:rPr>
        <w:t>calro</w:t>
      </w:r>
      <w:proofErr w:type="spellEnd"/>
      <w:r w:rsidR="00B2533A" w:rsidRPr="00B2533A">
        <w:rPr>
          <w:highlight w:val="yellow"/>
        </w:rPr>
        <w:t>)</w:t>
      </w:r>
    </w:p>
    <w:p w:rsidR="005B33A3" w:rsidRPr="005B33A3" w:rsidRDefault="00813061" w:rsidP="001F1431">
      <w:pPr>
        <w:pStyle w:val="NormalWeb"/>
        <w:shd w:val="clear" w:color="auto" w:fill="FFFFFF"/>
        <w:spacing w:after="0" w:afterAutospacing="0"/>
        <w:rPr>
          <w:b/>
        </w:rPr>
      </w:pPr>
      <w:r w:rsidRPr="001F1431">
        <w:t>¿</w:t>
      </w:r>
      <w:proofErr w:type="spellStart"/>
      <w:r w:rsidR="005B33A3">
        <w:t>Cualés</w:t>
      </w:r>
      <w:proofErr w:type="spellEnd"/>
      <w:r w:rsidR="005B33A3">
        <w:t xml:space="preserve"> son los </w:t>
      </w:r>
      <w:r w:rsidR="005B33A3" w:rsidRPr="00B2533A">
        <w:rPr>
          <w:highlight w:val="yellow"/>
        </w:rPr>
        <w:t>dispositivos afectivos</w:t>
      </w:r>
      <w:r w:rsidR="00B2533A">
        <w:rPr>
          <w:highlight w:val="yellow"/>
        </w:rPr>
        <w:t xml:space="preserve"> </w:t>
      </w:r>
      <w:r w:rsidR="00B2533A" w:rsidRPr="00B2533A">
        <w:rPr>
          <w:highlight w:val="yellow"/>
        </w:rPr>
        <w:t>(este concepto tendrías que definirlo, entiendo que necesitarías recoger el discurso de las implicadas, esto está previsto? o vas a tomar solo la observación</w:t>
      </w:r>
      <w:proofErr w:type="gramStart"/>
      <w:r w:rsidR="00B2533A" w:rsidRPr="00B2533A">
        <w:rPr>
          <w:highlight w:val="yellow"/>
        </w:rPr>
        <w:t>?</w:t>
      </w:r>
      <w:proofErr w:type="gramEnd"/>
      <w:r w:rsidR="00B2533A" w:rsidRPr="00B2533A">
        <w:rPr>
          <w:highlight w:val="yellow"/>
        </w:rPr>
        <w:t xml:space="preserve"> Si es así deberías justificar como  vas a abordar los dispositivos afectivos y que referencias tomas para ello</w:t>
      </w:r>
      <w:r w:rsidR="00B2533A">
        <w:t>. )</w:t>
      </w:r>
      <w:r w:rsidR="005B33A3">
        <w:t xml:space="preserve"> </w:t>
      </w:r>
      <w:proofErr w:type="gramStart"/>
      <w:r w:rsidR="00B61D55">
        <w:t>manifiestos</w:t>
      </w:r>
      <w:proofErr w:type="gramEnd"/>
      <w:r w:rsidR="006131FD">
        <w:t xml:space="preserve"> </w:t>
      </w:r>
      <w:r w:rsidR="005B33A3">
        <w:t xml:space="preserve">y observados a partir de los relatos </w:t>
      </w:r>
      <w:r w:rsidR="00706A9F">
        <w:t>recolectados</w:t>
      </w:r>
      <w:r w:rsidR="00B61D55">
        <w:t xml:space="preserve"> </w:t>
      </w:r>
      <w:r w:rsidR="00D8712D">
        <w:t>en campo?</w:t>
      </w:r>
    </w:p>
    <w:p w:rsidR="00980886" w:rsidRPr="00C22034" w:rsidRDefault="00980886" w:rsidP="00EA2095">
      <w:pPr>
        <w:pStyle w:val="NormalWeb"/>
        <w:shd w:val="clear" w:color="auto" w:fill="FFFFFF"/>
        <w:spacing w:after="147" w:afterAutospacing="0" w:line="276" w:lineRule="auto"/>
        <w:jc w:val="both"/>
        <w:rPr>
          <w:color w:val="222222"/>
        </w:rPr>
      </w:pPr>
      <w:r w:rsidRPr="0041626D">
        <w:rPr>
          <w:b/>
        </w:rPr>
        <w:t>5-Justificación teórica</w:t>
      </w:r>
      <w:r w:rsidRPr="00C22034">
        <w:rPr>
          <w:rStyle w:val="apple-converted-space"/>
          <w:color w:val="FF3333"/>
        </w:rPr>
        <w:t> </w:t>
      </w:r>
      <w:r w:rsidRPr="00C22034">
        <w:rPr>
          <w:color w:val="FF3333"/>
        </w:rPr>
        <w:t>(para qué le sirve a la ciencia y a la teoría que realices la investigación) y empírica (para qué le sirve a comunidades o actores sociales concretos) del tema y el problema.</w:t>
      </w:r>
    </w:p>
    <w:p w:rsidR="00FE7D05" w:rsidRDefault="00FE7D05" w:rsidP="00FE7D05">
      <w:pPr>
        <w:pStyle w:val="NormalWeb"/>
        <w:shd w:val="clear" w:color="auto" w:fill="FFFFFF"/>
        <w:jc w:val="both"/>
      </w:pPr>
      <w:r w:rsidRPr="00AC21BE">
        <w:lastRenderedPageBreak/>
        <w:t xml:space="preserve">El acoso sexual callejero es una práctica muy común en </w:t>
      </w:r>
      <w:r>
        <w:t xml:space="preserve">varios países del </w:t>
      </w:r>
      <w:r w:rsidRPr="00AC21BE">
        <w:t xml:space="preserve">mundo, que ocurre de manera cotidiana, con importantes consecuencias psicológicas </w:t>
      </w:r>
      <w:r>
        <w:t>negativas en sus víctimas, ta</w:t>
      </w:r>
      <w:r w:rsidR="00706A9F">
        <w:t>l</w:t>
      </w:r>
      <w:r>
        <w:t xml:space="preserve"> como </w:t>
      </w:r>
      <w:r w:rsidRPr="00EE5554">
        <w:t xml:space="preserve">“asco, rabia, miedo, inseguridad, confusión, culpa” (Observatorio contra el Acoso Callejero, 2014, p.17). </w:t>
      </w:r>
    </w:p>
    <w:p w:rsidR="001E565C" w:rsidRDefault="00FE7D05" w:rsidP="00B543EB">
      <w:pPr>
        <w:pStyle w:val="NormalWeb"/>
        <w:shd w:val="clear" w:color="auto" w:fill="FFFFFF"/>
        <w:spacing w:after="240"/>
        <w:jc w:val="both"/>
      </w:pPr>
      <w:r>
        <w:t>E</w:t>
      </w:r>
      <w:r w:rsidR="00B543EB">
        <w:t>n e</w:t>
      </w:r>
      <w:r w:rsidR="00B543EB" w:rsidRPr="00B543EB">
        <w:t>ste sentido,</w:t>
      </w:r>
      <w:r w:rsidR="00851B23">
        <w:t xml:space="preserve"> r</w:t>
      </w:r>
      <w:r w:rsidR="00851B23" w:rsidRPr="00851B23">
        <w:t>econociendo que toda posición teórica es política</w:t>
      </w:r>
      <w:r w:rsidR="00851B23">
        <w:t xml:space="preserve"> (SCRIBANO, 2012)</w:t>
      </w:r>
      <w:r w:rsidR="00B543EB" w:rsidRPr="00B543EB">
        <w:t xml:space="preserve"> esta investigación busca traer una contribución desde </w:t>
      </w:r>
      <w:r w:rsidR="00B543EB">
        <w:t>la</w:t>
      </w:r>
      <w:r w:rsidR="00B543EB" w:rsidRPr="00B543EB">
        <w:t xml:space="preserve"> perspectiva </w:t>
      </w:r>
      <w:r w:rsidR="00B543EB">
        <w:t>a</w:t>
      </w:r>
      <w:r w:rsidR="00B543EB" w:rsidRPr="00B543EB">
        <w:t xml:space="preserve">ntropológica </w:t>
      </w:r>
      <w:r w:rsidR="00B543EB">
        <w:t>f</w:t>
      </w:r>
      <w:r w:rsidR="00B543EB" w:rsidRPr="00B543EB">
        <w:t xml:space="preserve">eminista, aliada a los aportes de la </w:t>
      </w:r>
      <w:r w:rsidR="00B543EB">
        <w:t>S</w:t>
      </w:r>
      <w:r w:rsidR="00B543EB" w:rsidRPr="00B543EB">
        <w:t xml:space="preserve">ociología de las </w:t>
      </w:r>
      <w:r w:rsidR="00B543EB">
        <w:t>E</w:t>
      </w:r>
      <w:r w:rsidR="00B543EB" w:rsidRPr="00B543EB">
        <w:t>mociones</w:t>
      </w:r>
      <w:r w:rsidR="00B543EB">
        <w:t xml:space="preserve"> sobre algunos aspectos</w:t>
      </w:r>
      <w:r w:rsidR="001F0B7B">
        <w:t xml:space="preserve"> sociales e culturales </w:t>
      </w:r>
      <w:r w:rsidR="00B543EB">
        <w:t>de la realidad latinoamericana do Uruguay y Brasil.</w:t>
      </w:r>
    </w:p>
    <w:p w:rsidR="00987420" w:rsidRDefault="00B543EB" w:rsidP="001F1431">
      <w:pPr>
        <w:pStyle w:val="NormalWeb"/>
        <w:shd w:val="clear" w:color="auto" w:fill="FFFFFF"/>
        <w:spacing w:after="240"/>
        <w:jc w:val="both"/>
        <w:rPr>
          <w:rStyle w:val="apple-converted-space"/>
        </w:rPr>
      </w:pPr>
      <w:r>
        <w:t xml:space="preserve">De esta forma, planteo colaborar con la literatura e los estudios recientes sobre el asunto, así como </w:t>
      </w:r>
      <w:r w:rsidR="00C471C9">
        <w:t>traer más dados empíricos a ser</w:t>
      </w:r>
      <w:r>
        <w:t xml:space="preserve"> </w:t>
      </w:r>
      <w:r w:rsidR="00C471C9">
        <w:t>incorporados</w:t>
      </w:r>
      <w:r>
        <w:t xml:space="preserve"> por </w:t>
      </w:r>
      <w:r w:rsidR="00C471C9">
        <w:t xml:space="preserve">las </w:t>
      </w:r>
      <w:r>
        <w:t xml:space="preserve">organizaciones </w:t>
      </w:r>
      <w:r w:rsidR="00567D72">
        <w:t xml:space="preserve">vinculadas a problematización e erradicación de esta práctica considerada cultural, </w:t>
      </w:r>
      <w:r>
        <w:t xml:space="preserve">tal como </w:t>
      </w:r>
      <w:r w:rsidR="00567D72">
        <w:t>el “</w:t>
      </w:r>
      <w:r w:rsidR="00567D72" w:rsidRPr="00154D68">
        <w:rPr>
          <w:bCs/>
        </w:rPr>
        <w:t>Observatorio Contra El Acoso Callejero Uruguay”</w:t>
      </w:r>
      <w:r w:rsidR="00567D72">
        <w:rPr>
          <w:bCs/>
        </w:rPr>
        <w:t xml:space="preserve"> e demás sedes </w:t>
      </w:r>
      <w:r w:rsidR="00FE7D05">
        <w:rPr>
          <w:bCs/>
        </w:rPr>
        <w:t>del</w:t>
      </w:r>
      <w:r w:rsidR="00567D72">
        <w:rPr>
          <w:bCs/>
        </w:rPr>
        <w:t xml:space="preserve"> </w:t>
      </w:r>
      <w:r w:rsidR="00567D72" w:rsidRPr="00154D68">
        <w:rPr>
          <w:bCs/>
        </w:rPr>
        <w:t>Observatorio</w:t>
      </w:r>
      <w:r w:rsidR="00FE7D05">
        <w:rPr>
          <w:rStyle w:val="apple-converted-space"/>
        </w:rPr>
        <w:t xml:space="preserve">, </w:t>
      </w:r>
      <w:r w:rsidR="00F235C7">
        <w:rPr>
          <w:rStyle w:val="apple-converted-space"/>
        </w:rPr>
        <w:t>siendo</w:t>
      </w:r>
      <w:r w:rsidR="00FE7D05">
        <w:rPr>
          <w:rStyle w:val="apple-converted-space"/>
        </w:rPr>
        <w:t xml:space="preserve"> su sede central ubicada en Chile. </w:t>
      </w:r>
    </w:p>
    <w:p w:rsidR="00B2533A" w:rsidRPr="001F1431" w:rsidRDefault="00B2533A" w:rsidP="001F1431">
      <w:pPr>
        <w:pStyle w:val="NormalWeb"/>
        <w:shd w:val="clear" w:color="auto" w:fill="FFFFFF"/>
        <w:spacing w:after="240"/>
        <w:jc w:val="both"/>
      </w:pPr>
      <w:r w:rsidRPr="00B2533A">
        <w:rPr>
          <w:rStyle w:val="apple-converted-space"/>
          <w:highlight w:val="yellow"/>
        </w:rPr>
        <w:t>Aquí podrías agregar cual es el aporte de la teoría feminista para comprender este fenómeno y cuál es el aporte de la sociología de las emociones. Solo un par de párrafos porque supongo que eso lo desarrollaras en el marco teórico</w:t>
      </w:r>
    </w:p>
    <w:p w:rsidR="00477B3A" w:rsidRDefault="00477B3A" w:rsidP="00EA2095">
      <w:pPr>
        <w:pStyle w:val="NormalWeb"/>
        <w:shd w:val="clear" w:color="auto" w:fill="FFFFFF"/>
        <w:spacing w:after="147" w:afterAutospacing="0" w:line="276" w:lineRule="auto"/>
        <w:jc w:val="both"/>
        <w:rPr>
          <w:b/>
        </w:rPr>
      </w:pPr>
      <w:r>
        <w:rPr>
          <w:b/>
        </w:rPr>
        <w:t>6- Objetivos Generales</w:t>
      </w:r>
    </w:p>
    <w:p w:rsidR="006060BC" w:rsidRPr="006060BC" w:rsidRDefault="006060BC" w:rsidP="006060BC">
      <w:pPr>
        <w:pStyle w:val="NormalWeb"/>
        <w:numPr>
          <w:ilvl w:val="0"/>
          <w:numId w:val="1"/>
        </w:numPr>
        <w:shd w:val="clear" w:color="auto" w:fill="FFFFFF"/>
        <w:spacing w:after="147" w:afterAutospacing="0" w:line="276" w:lineRule="auto"/>
        <w:jc w:val="both"/>
        <w:rPr>
          <w:b/>
        </w:rPr>
      </w:pPr>
      <w:r w:rsidRPr="006060BC">
        <w:rPr>
          <w:color w:val="000000"/>
        </w:rPr>
        <w:t xml:space="preserve">Caracterizar e </w:t>
      </w:r>
      <w:r>
        <w:rPr>
          <w:color w:val="000000"/>
        </w:rPr>
        <w:t>c</w:t>
      </w:r>
      <w:r w:rsidRPr="006060BC">
        <w:rPr>
          <w:color w:val="000000"/>
        </w:rPr>
        <w:t>omprender</w:t>
      </w:r>
      <w:r>
        <w:rPr>
          <w:color w:val="000000"/>
        </w:rPr>
        <w:t xml:space="preserve"> las diferencias entre el “</w:t>
      </w:r>
      <w:r w:rsidRPr="00B2533A">
        <w:rPr>
          <w:color w:val="000000"/>
          <w:highlight w:val="yellow"/>
        </w:rPr>
        <w:t>acoso” y el “piropo”</w:t>
      </w:r>
      <w:r>
        <w:rPr>
          <w:color w:val="000000"/>
        </w:rPr>
        <w:t xml:space="preserve"> </w:t>
      </w:r>
      <w:r w:rsidR="00B2533A" w:rsidRPr="00B2533A">
        <w:rPr>
          <w:color w:val="000000"/>
          <w:highlight w:val="yellow"/>
        </w:rPr>
        <w:t xml:space="preserve">(esta diferencia la podría también en la justificación para </w:t>
      </w:r>
      <w:proofErr w:type="spellStart"/>
      <w:r w:rsidR="00B2533A" w:rsidRPr="00B2533A">
        <w:rPr>
          <w:color w:val="000000"/>
          <w:highlight w:val="yellow"/>
        </w:rPr>
        <w:t>deconstruir</w:t>
      </w:r>
      <w:proofErr w:type="spellEnd"/>
      <w:r w:rsidR="00B2533A" w:rsidRPr="00B2533A">
        <w:rPr>
          <w:color w:val="000000"/>
          <w:highlight w:val="yellow"/>
        </w:rPr>
        <w:t xml:space="preserve"> las nociones y valoraciones asociadas a una y otra práctica, ya que es parte central de tu estudio</w:t>
      </w:r>
      <w:r w:rsidR="00B2533A">
        <w:rPr>
          <w:color w:val="000000"/>
        </w:rPr>
        <w:t xml:space="preserve">) </w:t>
      </w:r>
      <w:r>
        <w:rPr>
          <w:color w:val="000000"/>
        </w:rPr>
        <w:t>callejero</w:t>
      </w:r>
      <w:r w:rsidR="006131FD">
        <w:rPr>
          <w:color w:val="000000"/>
        </w:rPr>
        <w:t xml:space="preserve"> </w:t>
      </w:r>
      <w:r w:rsidR="00FD70AB">
        <w:rPr>
          <w:color w:val="000000"/>
        </w:rPr>
        <w:t>desde el discurso de las mujeres implicadas.</w:t>
      </w:r>
    </w:p>
    <w:p w:rsidR="00477B3A" w:rsidRDefault="006060BC" w:rsidP="006060BC">
      <w:pPr>
        <w:pStyle w:val="NormalWeb"/>
        <w:numPr>
          <w:ilvl w:val="0"/>
          <w:numId w:val="1"/>
        </w:numPr>
        <w:shd w:val="clear" w:color="auto" w:fill="FFFFFF"/>
        <w:spacing w:after="147" w:afterAutospacing="0" w:line="276" w:lineRule="auto"/>
        <w:jc w:val="both"/>
        <w:rPr>
          <w:b/>
        </w:rPr>
      </w:pPr>
      <w:r w:rsidRPr="006060BC">
        <w:rPr>
          <w:color w:val="000000"/>
        </w:rPr>
        <w:t>Comprender y describir cuales son</w:t>
      </w:r>
      <w:r>
        <w:rPr>
          <w:color w:val="000000"/>
        </w:rPr>
        <w:t xml:space="preserve"> los aspectos de </w:t>
      </w:r>
      <w:r w:rsidRPr="006060BC">
        <w:rPr>
          <w:color w:val="000000"/>
        </w:rPr>
        <w:t xml:space="preserve">las </w:t>
      </w:r>
      <w:r w:rsidR="005B1B33" w:rsidRPr="00B2533A">
        <w:rPr>
          <w:color w:val="000000"/>
          <w:highlight w:val="yellow"/>
        </w:rPr>
        <w:t>familias</w:t>
      </w:r>
      <w:r w:rsidRPr="00B2533A">
        <w:rPr>
          <w:color w:val="000000"/>
          <w:highlight w:val="yellow"/>
        </w:rPr>
        <w:t xml:space="preserve"> emocionales</w:t>
      </w:r>
      <w:r w:rsidR="00B2533A">
        <w:rPr>
          <w:color w:val="000000"/>
        </w:rPr>
        <w:t xml:space="preserve"> </w:t>
      </w:r>
      <w:r w:rsidR="00B2533A" w:rsidRPr="00B2533A">
        <w:rPr>
          <w:color w:val="000000"/>
          <w:highlight w:val="yellow"/>
        </w:rPr>
        <w:t>(tendrías que conceptualizar brevemente en el marco teórico que son las familias emocionales y cuales supones encontrar)</w:t>
      </w:r>
      <w:r>
        <w:rPr>
          <w:color w:val="000000"/>
        </w:rPr>
        <w:t xml:space="preserve"> que son activad</w:t>
      </w:r>
      <w:r w:rsidR="00FD70AB">
        <w:rPr>
          <w:color w:val="000000"/>
        </w:rPr>
        <w:t xml:space="preserve">as </w:t>
      </w:r>
      <w:r>
        <w:rPr>
          <w:color w:val="000000"/>
        </w:rPr>
        <w:t>en la subjetividad, así como en la corporalidad de las mujeres que pasan por situaciones consideradas como “acoso” o “piropo”</w:t>
      </w:r>
      <w:r w:rsidR="0068340F">
        <w:rPr>
          <w:color w:val="000000"/>
        </w:rPr>
        <w:t xml:space="preserve"> callejero.</w:t>
      </w:r>
    </w:p>
    <w:p w:rsidR="00980886" w:rsidRDefault="00477B3A" w:rsidP="00EA2095">
      <w:pPr>
        <w:pStyle w:val="NormalWeb"/>
        <w:shd w:val="clear" w:color="auto" w:fill="FFFFFF"/>
        <w:spacing w:after="147" w:afterAutospacing="0" w:line="276" w:lineRule="auto"/>
        <w:jc w:val="both"/>
        <w:rPr>
          <w:color w:val="444444"/>
        </w:rPr>
      </w:pPr>
      <w:r>
        <w:rPr>
          <w:b/>
        </w:rPr>
        <w:t>6.1 O</w:t>
      </w:r>
      <w:r w:rsidR="00980886" w:rsidRPr="003314C7">
        <w:rPr>
          <w:b/>
        </w:rPr>
        <w:t>bjetivos específicos</w:t>
      </w:r>
    </w:p>
    <w:p w:rsidR="00477B3A" w:rsidRPr="00472695" w:rsidRDefault="00477B3A" w:rsidP="00477B3A">
      <w:pPr>
        <w:pStyle w:val="NormalWeb"/>
        <w:numPr>
          <w:ilvl w:val="0"/>
          <w:numId w:val="1"/>
        </w:numPr>
        <w:shd w:val="clear" w:color="auto" w:fill="FFFFFF"/>
        <w:spacing w:after="147" w:afterAutospacing="0" w:line="276" w:lineRule="auto"/>
        <w:jc w:val="both"/>
      </w:pPr>
      <w:r w:rsidRPr="00E40DEA">
        <w:rPr>
          <w:color w:val="000000"/>
        </w:rPr>
        <w:t>Iden</w:t>
      </w:r>
      <w:r w:rsidRPr="00472695">
        <w:t>tificar</w:t>
      </w:r>
      <w:r w:rsidR="00E40DEA" w:rsidRPr="00472695">
        <w:t xml:space="preserve"> </w:t>
      </w:r>
      <w:r w:rsidR="003A60F6" w:rsidRPr="00472695">
        <w:t>cuáles</w:t>
      </w:r>
      <w:r w:rsidR="00E40DEA" w:rsidRPr="00472695">
        <w:t xml:space="preserve"> son las </w:t>
      </w:r>
      <w:r w:rsidR="001F1431" w:rsidRPr="00472695">
        <w:t>familias</w:t>
      </w:r>
      <w:r w:rsidR="00E40DEA" w:rsidRPr="00472695">
        <w:t xml:space="preserve"> emocionales </w:t>
      </w:r>
      <w:r w:rsidR="00472695" w:rsidRPr="00472695">
        <w:t>y</w:t>
      </w:r>
      <w:r w:rsidR="006131FD" w:rsidRPr="00472695">
        <w:t xml:space="preserve"> </w:t>
      </w:r>
      <w:r w:rsidR="00472695" w:rsidRPr="00472695">
        <w:t>cuáles</w:t>
      </w:r>
      <w:r w:rsidR="00B43D5E" w:rsidRPr="00472695">
        <w:t xml:space="preserve"> son las emociones </w:t>
      </w:r>
      <w:r w:rsidR="00E40DEA" w:rsidRPr="00472695">
        <w:t xml:space="preserve">que </w:t>
      </w:r>
      <w:r w:rsidR="00472695" w:rsidRPr="00472695">
        <w:t>aparecen</w:t>
      </w:r>
      <w:r w:rsidR="00E40DEA" w:rsidRPr="00472695">
        <w:t xml:space="preserve"> </w:t>
      </w:r>
      <w:r w:rsidR="00472695">
        <w:t xml:space="preserve">y son expresadas </w:t>
      </w:r>
      <w:r w:rsidR="00C86214">
        <w:t xml:space="preserve">en estas situaciones, </w:t>
      </w:r>
      <w:r w:rsidR="00C86214">
        <w:rPr>
          <w:color w:val="000000"/>
        </w:rPr>
        <w:t>desde el discurso de las mujeres implicadas</w:t>
      </w:r>
      <w:r w:rsidR="00FF34F9">
        <w:rPr>
          <w:color w:val="000000"/>
        </w:rPr>
        <w:t xml:space="preserve"> </w:t>
      </w:r>
      <w:r w:rsidR="00FF34F9" w:rsidRPr="00FF34F9">
        <w:rPr>
          <w:color w:val="000000"/>
          <w:highlight w:val="yellow"/>
        </w:rPr>
        <w:t>(aquí diferenciaría entre el piropo y el acoso)</w:t>
      </w:r>
    </w:p>
    <w:p w:rsidR="0068340F" w:rsidRPr="00865FDE" w:rsidRDefault="00477B3A" w:rsidP="00865FDE">
      <w:pPr>
        <w:pStyle w:val="NormalWeb"/>
        <w:numPr>
          <w:ilvl w:val="0"/>
          <w:numId w:val="1"/>
        </w:numPr>
        <w:shd w:val="clear" w:color="auto" w:fill="FFFFFF"/>
        <w:spacing w:after="147" w:afterAutospacing="0" w:line="276" w:lineRule="auto"/>
        <w:jc w:val="both"/>
        <w:rPr>
          <w:color w:val="222222"/>
        </w:rPr>
      </w:pPr>
      <w:r w:rsidRPr="00477B3A">
        <w:rPr>
          <w:color w:val="000000"/>
        </w:rPr>
        <w:t>Describir cómo se manifiestan estos componentes emocionales</w:t>
      </w:r>
      <w:r w:rsidR="00C86214">
        <w:rPr>
          <w:color w:val="000000"/>
        </w:rPr>
        <w:t xml:space="preserve"> en las mujeres víctimas del </w:t>
      </w:r>
      <w:r w:rsidR="001F1431">
        <w:rPr>
          <w:color w:val="000000"/>
        </w:rPr>
        <w:t>acoso.</w:t>
      </w:r>
    </w:p>
    <w:p w:rsidR="00980886" w:rsidRDefault="00980886" w:rsidP="00EA2095">
      <w:pPr>
        <w:pStyle w:val="NormalWeb"/>
        <w:shd w:val="clear" w:color="auto" w:fill="FFFFFF"/>
        <w:spacing w:after="147" w:afterAutospacing="0" w:line="276" w:lineRule="auto"/>
        <w:jc w:val="both"/>
        <w:rPr>
          <w:color w:val="FF3333"/>
        </w:rPr>
      </w:pPr>
      <w:r w:rsidRPr="003314C7">
        <w:rPr>
          <w:b/>
          <w:bCs/>
        </w:rPr>
        <w:t>7-Estado del arte</w:t>
      </w:r>
      <w:r w:rsidRPr="00C22034">
        <w:rPr>
          <w:rStyle w:val="apple-converted-space"/>
          <w:color w:val="444444"/>
        </w:rPr>
        <w:t> </w:t>
      </w:r>
      <w:r w:rsidRPr="00C22034">
        <w:rPr>
          <w:color w:val="FF3333"/>
        </w:rPr>
        <w:t>(resumir lo que ya se sabe sobre el tema sustantivo, más que nada contar –resumidísimos- los reportes de investigaciones empíricas).</w:t>
      </w:r>
    </w:p>
    <w:p w:rsidR="00C4750F" w:rsidRDefault="00D745CF" w:rsidP="00C4750F">
      <w:pPr>
        <w:pStyle w:val="NormalWeb"/>
        <w:shd w:val="clear" w:color="auto" w:fill="FFFFFF"/>
        <w:spacing w:after="0" w:afterAutospacing="0"/>
        <w:jc w:val="both"/>
      </w:pPr>
      <w:r>
        <w:t xml:space="preserve">Lo primero </w:t>
      </w:r>
      <w:r w:rsidRPr="00AC21BE">
        <w:t>“Observatorio Contra el A</w:t>
      </w:r>
      <w:r w:rsidR="000758D9">
        <w:t>coso Callejero (OCAC)” surgió en</w:t>
      </w:r>
      <w:r w:rsidRPr="00AC21BE">
        <w:t xml:space="preserve"> 2013 </w:t>
      </w:r>
      <w:r w:rsidR="000758D9">
        <w:t>en</w:t>
      </w:r>
      <w:r w:rsidRPr="00AC21BE">
        <w:t xml:space="preserve"> Chile. </w:t>
      </w:r>
    </w:p>
    <w:p w:rsidR="00644D16" w:rsidRPr="00644D16" w:rsidRDefault="00644D16" w:rsidP="00644D16">
      <w:pPr>
        <w:pStyle w:val="NormalWeb"/>
        <w:shd w:val="clear" w:color="auto" w:fill="FFFFFF"/>
        <w:ind w:left="3540"/>
        <w:jc w:val="both"/>
        <w:rPr>
          <w:sz w:val="20"/>
          <w:szCs w:val="20"/>
          <w:shd w:val="clear" w:color="auto" w:fill="FFFFFF"/>
        </w:rPr>
      </w:pPr>
      <w:r w:rsidRPr="00644D16">
        <w:rPr>
          <w:sz w:val="20"/>
          <w:szCs w:val="20"/>
        </w:rPr>
        <w:lastRenderedPageBreak/>
        <w:t xml:space="preserve">“El acoso sexual callejero es una práctica muy común en Chile y el mundo, que ocurre de manera cotidiana, con importantes consecuencias psicológicas negativas en sus víctimas: miedo, rabia, asco, inseguridad, entre otras.” (FONTE: </w:t>
      </w:r>
      <w:r w:rsidRPr="00644D16">
        <w:rPr>
          <w:sz w:val="20"/>
          <w:szCs w:val="20"/>
          <w:shd w:val="clear" w:color="auto" w:fill="FFFFFF"/>
        </w:rPr>
        <w:t>OCAC-Chile)</w:t>
      </w:r>
    </w:p>
    <w:p w:rsidR="00C4750F" w:rsidRPr="00074DE7" w:rsidRDefault="00C4750F" w:rsidP="00C4750F">
      <w:pPr>
        <w:pStyle w:val="NormalWeb"/>
        <w:shd w:val="clear" w:color="auto" w:fill="FFFFFF"/>
        <w:spacing w:after="0" w:afterAutospacing="0"/>
        <w:jc w:val="both"/>
        <w:rPr>
          <w:color w:val="000000"/>
          <w:spacing w:val="2"/>
          <w:shd w:val="clear" w:color="auto" w:fill="FFFFFF"/>
        </w:rPr>
      </w:pPr>
      <w:r w:rsidRPr="00074DE7">
        <w:t>Más adelante, otros países por las diversas partes de la Amér</w:t>
      </w:r>
      <w:r w:rsidR="00FF34F9">
        <w:t>ica Latina, crearan sedes locales</w:t>
      </w:r>
      <w:r w:rsidRPr="00074DE7">
        <w:t xml:space="preserve"> del </w:t>
      </w:r>
      <w:r w:rsidR="00FF34F9">
        <w:rPr>
          <w:color w:val="000000"/>
          <w:spacing w:val="2"/>
          <w:shd w:val="clear" w:color="auto" w:fill="FFFFFF"/>
        </w:rPr>
        <w:t>OCAC, como acá en</w:t>
      </w:r>
      <w:r w:rsidRPr="00074DE7">
        <w:rPr>
          <w:color w:val="000000"/>
          <w:spacing w:val="2"/>
          <w:shd w:val="clear" w:color="auto" w:fill="FFFFFF"/>
        </w:rPr>
        <w:t xml:space="preserve"> Uruguay, donde se </w:t>
      </w:r>
      <w:r w:rsidR="00FF34F9" w:rsidRPr="00074DE7">
        <w:rPr>
          <w:color w:val="000000"/>
          <w:spacing w:val="2"/>
          <w:shd w:val="clear" w:color="auto" w:fill="FFFFFF"/>
        </w:rPr>
        <w:t>creó</w:t>
      </w:r>
      <w:r w:rsidRPr="00074DE7">
        <w:rPr>
          <w:color w:val="000000"/>
          <w:spacing w:val="2"/>
          <w:shd w:val="clear" w:color="auto" w:fill="FFFFFF"/>
        </w:rPr>
        <w:t xml:space="preserve"> la sede “OCAC Uruguay” como parte de la organización “que lucha por visibilizar, identificar, tipificar, penar y terminar con el acoso sexual callejero”, </w:t>
      </w:r>
      <w:r w:rsidRPr="00074DE7">
        <w:rPr>
          <w:color w:val="000000"/>
          <w:shd w:val="clear" w:color="auto" w:fill="FFFFFF"/>
        </w:rPr>
        <w:t>según expresó la fundadora del OCAC Chile, la socióloga María Francisca Valenzuela.</w:t>
      </w:r>
    </w:p>
    <w:p w:rsidR="00C4750F" w:rsidRPr="00AC21BE" w:rsidRDefault="00C4750F" w:rsidP="00C4750F">
      <w:pPr>
        <w:pStyle w:val="NormalWeb"/>
        <w:shd w:val="clear" w:color="auto" w:fill="FFFFFF"/>
        <w:spacing w:after="0" w:afterAutospacing="0"/>
        <w:jc w:val="both"/>
      </w:pPr>
      <w:r w:rsidRPr="00AC21BE">
        <w:t xml:space="preserve">Se trata de la primera organización sin fines de lucro que busca la erradicación del acoso sexual callejero en Uruguay.” (FONTE: </w:t>
      </w:r>
      <w:r w:rsidRPr="004539EF">
        <w:rPr>
          <w:color w:val="000000"/>
          <w:spacing w:val="2"/>
          <w:shd w:val="clear" w:color="auto" w:fill="FFFFFF"/>
        </w:rPr>
        <w:t>OCAC</w:t>
      </w:r>
      <w:r>
        <w:rPr>
          <w:color w:val="000000"/>
          <w:spacing w:val="2"/>
          <w:shd w:val="clear" w:color="auto" w:fill="FFFFFF"/>
        </w:rPr>
        <w:t>)</w:t>
      </w:r>
    </w:p>
    <w:p w:rsidR="00C4750F" w:rsidRDefault="00C4750F" w:rsidP="00D745CF">
      <w:pPr>
        <w:pStyle w:val="NormalWeb"/>
        <w:shd w:val="clear" w:color="auto" w:fill="FFFFFF"/>
        <w:spacing w:after="0" w:afterAutospacing="0"/>
        <w:jc w:val="both"/>
      </w:pPr>
    </w:p>
    <w:p w:rsidR="000B3E77" w:rsidRPr="000B3E77" w:rsidRDefault="00644D16" w:rsidP="00EA2095">
      <w:pPr>
        <w:pStyle w:val="NormalWeb"/>
        <w:shd w:val="clear" w:color="auto" w:fill="FFFFFF"/>
        <w:spacing w:after="147" w:afterAutospacing="0" w:line="276" w:lineRule="auto"/>
        <w:jc w:val="both"/>
        <w:rPr>
          <w:b/>
          <w:bCs/>
          <w:color w:val="FF0000"/>
        </w:rPr>
      </w:pPr>
      <w:r w:rsidRPr="000B3E77">
        <w:rPr>
          <w:b/>
          <w:bCs/>
          <w:color w:val="FF0000"/>
        </w:rPr>
        <w:t xml:space="preserve"> </w:t>
      </w:r>
      <w:r w:rsidR="000B3E77" w:rsidRPr="000B3E77">
        <w:rPr>
          <w:b/>
          <w:bCs/>
          <w:color w:val="FF0000"/>
        </w:rPr>
        <w:t>(…)</w:t>
      </w:r>
    </w:p>
    <w:p w:rsidR="00980886" w:rsidRDefault="00980886" w:rsidP="00EA2095">
      <w:pPr>
        <w:pStyle w:val="NormalWeb"/>
        <w:shd w:val="clear" w:color="auto" w:fill="FFFFFF"/>
        <w:spacing w:after="147" w:afterAutospacing="0" w:line="276" w:lineRule="auto"/>
        <w:jc w:val="both"/>
        <w:rPr>
          <w:color w:val="FF3333"/>
        </w:rPr>
      </w:pPr>
      <w:r w:rsidRPr="00A10929">
        <w:rPr>
          <w:b/>
          <w:bCs/>
        </w:rPr>
        <w:t>8-Marco teórico</w:t>
      </w:r>
      <w:r w:rsidRPr="00C22034">
        <w:rPr>
          <w:rStyle w:val="apple-converted-space"/>
          <w:b/>
          <w:bCs/>
          <w:color w:val="444444"/>
        </w:rPr>
        <w:t> </w:t>
      </w:r>
      <w:r w:rsidRPr="00C22034">
        <w:rPr>
          <w:color w:val="FF3333"/>
        </w:rPr>
        <w:t>(aclarar siempre para qué van a usar cada concepto antes o después de exponerlo y su compatibilidad con el resto del marco, aclarar y hacer explícitas todas las hipótesis de trabajo, argumentar la coherencia general de vuestro ensamble).</w:t>
      </w:r>
    </w:p>
    <w:p w:rsidR="00B67C8A" w:rsidRDefault="00A1689C" w:rsidP="00B67C8A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proofErr w:type="spellStart"/>
      <w:r w:rsidRPr="00A1689C">
        <w:t>Embasada</w:t>
      </w:r>
      <w:proofErr w:type="spellEnd"/>
      <w:r w:rsidRPr="00A1689C">
        <w:t xml:space="preserve"> en las teorías </w:t>
      </w:r>
      <w:r w:rsidR="000D2CAD" w:rsidRPr="00A1689C">
        <w:t>de los estudios</w:t>
      </w:r>
      <w:r w:rsidRPr="00A1689C">
        <w:t xml:space="preserve"> </w:t>
      </w:r>
      <w:r>
        <w:t xml:space="preserve">sobre las </w:t>
      </w:r>
      <w:r w:rsidR="000D2CAD">
        <w:t>Sociología</w:t>
      </w:r>
      <w:r>
        <w:t xml:space="preserve"> de las Em</w:t>
      </w:r>
      <w:r w:rsidRPr="00A1689C">
        <w:t>ociones, entrelazado</w:t>
      </w:r>
      <w:r>
        <w:t xml:space="preserve"> al método etnográfico e al pensamiento antropológico de los estudios de género</w:t>
      </w:r>
      <w:r w:rsidR="00B67C8A">
        <w:t xml:space="preserve">, busco con esta investigación traer una mirada sensible sobre la problemática del acoso callejero. </w:t>
      </w:r>
      <w:r w:rsidR="00856E0E">
        <w:t>E</w:t>
      </w:r>
      <w:r w:rsidR="00856E0E" w:rsidRPr="00DA023D">
        <w:t xml:space="preserve">ntendiendo que las </w:t>
      </w:r>
      <w:r w:rsidR="00856E0E" w:rsidRPr="00DA023D">
        <w:rPr>
          <w:color w:val="000000"/>
        </w:rPr>
        <w:t>emociones son perceptuales e incorporadas pero también informadas (PRINZ, 2004)</w:t>
      </w:r>
      <w:r>
        <w:rPr>
          <w:color w:val="000000"/>
        </w:rPr>
        <w:t xml:space="preserve">, </w:t>
      </w:r>
      <w:r w:rsidR="00B67C8A">
        <w:rPr>
          <w:color w:val="000000"/>
        </w:rPr>
        <w:t xml:space="preserve">la propuesta es observar, reflexionar y describir </w:t>
      </w:r>
      <w:r w:rsidR="00B67C8A">
        <w:t>a partir de los datos de campo</w:t>
      </w:r>
      <w:r w:rsidR="00B67C8A">
        <w:rPr>
          <w:color w:val="000000"/>
        </w:rPr>
        <w:t>,</w:t>
      </w:r>
      <w:r w:rsidR="00B67C8A">
        <w:t xml:space="preserve"> que aspectos de las familias emocionales son activadas y son manejadas en estas situaciones vulnerabilidad en que los cuerpos de las mujeres están localizados en lo espacio público, en especial, en las calles – a ser seleccionadas  - de este dos contextos urbanos.</w:t>
      </w:r>
    </w:p>
    <w:p w:rsidR="00494073" w:rsidRDefault="00494073" w:rsidP="00EA2095">
      <w:pPr>
        <w:pStyle w:val="NormalWeb"/>
        <w:shd w:val="clear" w:color="auto" w:fill="FFFFFF"/>
        <w:spacing w:after="147" w:afterAutospacing="0" w:line="276" w:lineRule="auto"/>
        <w:jc w:val="both"/>
      </w:pPr>
      <w:r>
        <w:t>(SCRIBANO, 2012) emociones</w:t>
      </w:r>
    </w:p>
    <w:p w:rsidR="00494073" w:rsidRDefault="00494073" w:rsidP="00EA2095">
      <w:pPr>
        <w:pStyle w:val="NormalWeb"/>
        <w:shd w:val="clear" w:color="auto" w:fill="FFFFFF"/>
        <w:spacing w:after="147" w:afterAutospacing="0" w:line="276" w:lineRule="auto"/>
        <w:jc w:val="both"/>
      </w:pPr>
      <w:r>
        <w:t>(CAMPS)</w:t>
      </w:r>
    </w:p>
    <w:p w:rsidR="00494073" w:rsidRDefault="00A1689C" w:rsidP="00494073">
      <w:pPr>
        <w:pStyle w:val="NormalWeb"/>
        <w:shd w:val="clear" w:color="auto" w:fill="FFFFFF"/>
        <w:spacing w:after="147" w:afterAutospacing="0" w:line="276" w:lineRule="auto"/>
        <w:jc w:val="both"/>
      </w:pPr>
      <w:r w:rsidRPr="00DA023D">
        <w:t xml:space="preserve"> </w:t>
      </w:r>
      <w:r w:rsidR="00494073" w:rsidRPr="00DA023D">
        <w:t>(ALCÁZAR, 2014</w:t>
      </w:r>
      <w:r w:rsidR="00494073">
        <w:t>, p.66</w:t>
      </w:r>
      <w:r w:rsidR="00494073" w:rsidRPr="00DA023D">
        <w:t>)</w:t>
      </w:r>
      <w:r w:rsidR="00494073">
        <w:t xml:space="preserve">. (GEERTZ) Práctica </w:t>
      </w:r>
      <w:proofErr w:type="spellStart"/>
      <w:r w:rsidR="00494073">
        <w:t>Etnografica</w:t>
      </w:r>
      <w:proofErr w:type="spellEnd"/>
      <w:r w:rsidR="00494073">
        <w:t xml:space="preserve"> </w:t>
      </w:r>
    </w:p>
    <w:p w:rsidR="00742A91" w:rsidRPr="00742A91" w:rsidRDefault="00742A91" w:rsidP="00494073">
      <w:pPr>
        <w:pStyle w:val="NormalWeb"/>
        <w:shd w:val="clear" w:color="auto" w:fill="FFFFFF"/>
        <w:spacing w:after="147" w:afterAutospacing="0" w:line="276" w:lineRule="auto"/>
        <w:jc w:val="both"/>
        <w:rPr>
          <w:b/>
          <w:color w:val="FF0000"/>
        </w:rPr>
      </w:pPr>
      <w:r w:rsidRPr="00742A91">
        <w:rPr>
          <w:b/>
          <w:color w:val="FF0000"/>
        </w:rPr>
        <w:t>(…)</w:t>
      </w:r>
    </w:p>
    <w:p w:rsidR="00980886" w:rsidRPr="00C22034" w:rsidRDefault="00980886" w:rsidP="00EA2095">
      <w:pPr>
        <w:pStyle w:val="NormalWeb"/>
        <w:shd w:val="clear" w:color="auto" w:fill="FFFFFF"/>
        <w:spacing w:after="147" w:afterAutospacing="0" w:line="276" w:lineRule="auto"/>
        <w:jc w:val="both"/>
        <w:rPr>
          <w:color w:val="222222"/>
        </w:rPr>
      </w:pPr>
      <w:r w:rsidRPr="00A10929">
        <w:rPr>
          <w:b/>
        </w:rPr>
        <w:t>9-Metodología</w:t>
      </w:r>
      <w:r w:rsidRPr="00C22034">
        <w:rPr>
          <w:color w:val="444444"/>
        </w:rPr>
        <w:t xml:space="preserve"> (</w:t>
      </w:r>
      <w:r w:rsidRPr="00C22034">
        <w:rPr>
          <w:color w:val="FF3333"/>
        </w:rPr>
        <w:t>contar qué técnica-</w:t>
      </w:r>
      <w:proofErr w:type="spellStart"/>
      <w:r w:rsidRPr="00C22034">
        <w:rPr>
          <w:color w:val="FF3333"/>
        </w:rPr>
        <w:t>s</w:t>
      </w:r>
      <w:proofErr w:type="spellEnd"/>
      <w:r w:rsidRPr="00C22034">
        <w:rPr>
          <w:color w:val="FF3333"/>
        </w:rPr>
        <w:t xml:space="preserve"> van a usar para cumplir </w:t>
      </w:r>
      <w:r w:rsidRPr="00C22034">
        <w:rPr>
          <w:color w:val="FF3333"/>
          <w:u w:val="single"/>
        </w:rPr>
        <w:t>cada objetivo</w:t>
      </w:r>
      <w:r w:rsidRPr="00C22034">
        <w:rPr>
          <w:color w:val="FF3333"/>
        </w:rPr>
        <w:t>, primero para los objetivos específicos y luego cómo se salta de éstos al general y decir qué corpus de datos piensan obtener).</w:t>
      </w:r>
    </w:p>
    <w:p w:rsidR="00B543EB" w:rsidRPr="00B543EB" w:rsidRDefault="00B543EB" w:rsidP="00B543EB">
      <w:pPr>
        <w:pStyle w:val="NormalWeb"/>
        <w:shd w:val="clear" w:color="auto" w:fill="FFFFFF"/>
        <w:spacing w:after="147" w:afterAutospacing="0" w:line="276" w:lineRule="auto"/>
        <w:jc w:val="both"/>
        <w:rPr>
          <w:color w:val="222222"/>
        </w:rPr>
      </w:pPr>
      <w:r w:rsidRPr="00210F32">
        <w:t xml:space="preserve">Para llevar a cabo esta investigación </w:t>
      </w:r>
      <w:r>
        <w:t>propongo desarrollar</w:t>
      </w:r>
      <w:r w:rsidRPr="00210F32">
        <w:t xml:space="preserve"> una estrategia metodológica de tipo</w:t>
      </w:r>
      <w:r>
        <w:t xml:space="preserve"> cualitativa a partir </w:t>
      </w:r>
      <w:r w:rsidR="00FF34F9">
        <w:t>del</w:t>
      </w:r>
      <w:r>
        <w:t xml:space="preserve"> método etnográfico, </w:t>
      </w:r>
      <w:r w:rsidRPr="00B543EB">
        <w:rPr>
          <w:color w:val="000000"/>
        </w:rPr>
        <w:t>trazando pos</w:t>
      </w:r>
      <w:r w:rsidR="00C438E3">
        <w:rPr>
          <w:color w:val="000000"/>
        </w:rPr>
        <w:t xml:space="preserve">ibles </w:t>
      </w:r>
      <w:r w:rsidRPr="00B543EB">
        <w:rPr>
          <w:color w:val="000000"/>
        </w:rPr>
        <w:t xml:space="preserve">paralelos entre </w:t>
      </w:r>
      <w:r>
        <w:rPr>
          <w:color w:val="000000"/>
        </w:rPr>
        <w:t>l</w:t>
      </w:r>
      <w:r w:rsidRPr="00B543EB">
        <w:rPr>
          <w:color w:val="000000"/>
        </w:rPr>
        <w:t xml:space="preserve">as realidades </w:t>
      </w:r>
      <w:r>
        <w:rPr>
          <w:color w:val="000000"/>
        </w:rPr>
        <w:t xml:space="preserve">latinoamericanas de </w:t>
      </w:r>
      <w:r w:rsidR="00822415">
        <w:rPr>
          <w:color w:val="000000"/>
        </w:rPr>
        <w:t xml:space="preserve">calles elegidas por su grande flujo de personas, en </w:t>
      </w:r>
      <w:r>
        <w:rPr>
          <w:color w:val="000000"/>
        </w:rPr>
        <w:t xml:space="preserve">las </w:t>
      </w:r>
      <w:r w:rsidRPr="00B543EB">
        <w:rPr>
          <w:color w:val="000000"/>
        </w:rPr>
        <w:t xml:space="preserve">ciudades de Montevideo – Uruguay </w:t>
      </w:r>
      <w:r w:rsidR="00C438E3">
        <w:rPr>
          <w:color w:val="000000"/>
        </w:rPr>
        <w:t xml:space="preserve">y </w:t>
      </w:r>
      <w:r w:rsidRPr="00B543EB">
        <w:rPr>
          <w:color w:val="000000"/>
        </w:rPr>
        <w:t>de Florianópolis – Brasil.</w:t>
      </w:r>
    </w:p>
    <w:p w:rsidR="00210F32" w:rsidRDefault="00CC1AC5" w:rsidP="00EA2095">
      <w:pPr>
        <w:pStyle w:val="NormalWeb"/>
        <w:shd w:val="clear" w:color="auto" w:fill="FFFFFF"/>
        <w:spacing w:after="147" w:afterAutospacing="0" w:line="276" w:lineRule="auto"/>
        <w:jc w:val="both"/>
      </w:pPr>
      <w:r>
        <w:rPr>
          <w:color w:val="000000"/>
        </w:rPr>
        <w:lastRenderedPageBreak/>
        <w:t>E</w:t>
      </w:r>
      <w:r w:rsidR="00FF34F9">
        <w:rPr>
          <w:color w:val="000000"/>
        </w:rPr>
        <w:t>n</w:t>
      </w:r>
      <w:r>
        <w:rPr>
          <w:color w:val="000000"/>
        </w:rPr>
        <w:t xml:space="preserve"> un intento </w:t>
      </w:r>
      <w:r w:rsidR="00980886" w:rsidRPr="00DA023D">
        <w:rPr>
          <w:color w:val="000000"/>
        </w:rPr>
        <w:t xml:space="preserve">de </w:t>
      </w:r>
      <w:r>
        <w:rPr>
          <w:color w:val="000000"/>
        </w:rPr>
        <w:t>realizar una búsqueda</w:t>
      </w:r>
      <w:r w:rsidR="00980886" w:rsidRPr="00DA023D">
        <w:rPr>
          <w:color w:val="000000"/>
        </w:rPr>
        <w:t xml:space="preserve"> </w:t>
      </w:r>
      <w:r>
        <w:rPr>
          <w:color w:val="000000"/>
        </w:rPr>
        <w:t>a través de una</w:t>
      </w:r>
      <w:r w:rsidR="00980886" w:rsidRPr="00DA023D">
        <w:rPr>
          <w:color w:val="000000"/>
        </w:rPr>
        <w:t xml:space="preserve"> </w:t>
      </w:r>
      <w:r w:rsidR="00986860" w:rsidRPr="00DA023D">
        <w:rPr>
          <w:color w:val="000000"/>
        </w:rPr>
        <w:t xml:space="preserve">observación </w:t>
      </w:r>
      <w:r w:rsidR="00980886" w:rsidRPr="00DA023D">
        <w:rPr>
          <w:color w:val="000000"/>
        </w:rPr>
        <w:t>participante que no sea emocionalmente des</w:t>
      </w:r>
      <w:r w:rsidR="00986860" w:rsidRPr="00DA023D">
        <w:rPr>
          <w:color w:val="000000"/>
        </w:rPr>
        <w:t>comprometida y desapasionada</w:t>
      </w:r>
      <w:r w:rsidR="00DA023D" w:rsidRPr="00DA023D">
        <w:rPr>
          <w:color w:val="000000"/>
        </w:rPr>
        <w:t xml:space="preserve">, como nos plantea </w:t>
      </w:r>
      <w:proofErr w:type="spellStart"/>
      <w:r w:rsidR="00DA023D" w:rsidRPr="00DA023D">
        <w:rPr>
          <w:color w:val="000000"/>
        </w:rPr>
        <w:t>O'Halloran</w:t>
      </w:r>
      <w:proofErr w:type="spellEnd"/>
      <w:r w:rsidR="00DA023D" w:rsidRPr="00DA023D">
        <w:rPr>
          <w:color w:val="000000"/>
        </w:rPr>
        <w:t xml:space="preserve"> (2003)</w:t>
      </w:r>
      <w:r w:rsidR="00986860" w:rsidRPr="00DA023D">
        <w:rPr>
          <w:color w:val="000000"/>
        </w:rPr>
        <w:t>, busco una interpretación sensible basada en los dados empíricos colectados en</w:t>
      </w:r>
      <w:r w:rsidR="00DA023D" w:rsidRPr="00DA023D">
        <w:rPr>
          <w:color w:val="000000"/>
        </w:rPr>
        <w:t xml:space="preserve"> campo. Sobre todo, intentando hacer una práctica de investigación “i</w:t>
      </w:r>
      <w:r w:rsidR="000C4BFD" w:rsidRPr="00DA023D">
        <w:t>ncorporando debates teórico-metodológicos que viví de forma encarnada. En definitiva, a partir de mi inmersión emocional en la realidad</w:t>
      </w:r>
      <w:r w:rsidR="006F6E3E" w:rsidRPr="00DA023D">
        <w:t>” (ALCÁZAR, 2014</w:t>
      </w:r>
      <w:r w:rsidR="00A160AB">
        <w:t>, p.66</w:t>
      </w:r>
      <w:r w:rsidR="006F6E3E" w:rsidRPr="00DA023D">
        <w:t>)</w:t>
      </w:r>
      <w:r w:rsidR="00856E0E">
        <w:t>.</w:t>
      </w:r>
    </w:p>
    <w:p w:rsidR="00FF34F9" w:rsidRPr="00DA023D" w:rsidRDefault="00FF34F9" w:rsidP="00EA2095">
      <w:pPr>
        <w:pStyle w:val="NormalWeb"/>
        <w:shd w:val="clear" w:color="auto" w:fill="FFFFFF"/>
        <w:spacing w:after="147" w:afterAutospacing="0" w:line="276" w:lineRule="auto"/>
        <w:jc w:val="both"/>
        <w:rPr>
          <w:color w:val="000000"/>
        </w:rPr>
      </w:pPr>
      <w:bookmarkStart w:id="0" w:name="_GoBack"/>
      <w:bookmarkEnd w:id="0"/>
      <w:r w:rsidRPr="00FF34F9">
        <w:rPr>
          <w:highlight w:val="yellow"/>
        </w:rPr>
        <w:t>(No queda claro si vas a usar la observación participante o si vas a hacer entrevistas, por momentos aparece la ideo de relato y si solo tomas la observación eso deberías corregirlo</w:t>
      </w:r>
      <w:proofErr w:type="gramStart"/>
      <w:r w:rsidRPr="00FF34F9">
        <w:rPr>
          <w:highlight w:val="yellow"/>
        </w:rPr>
        <w:t xml:space="preserve">. </w:t>
      </w:r>
      <w:proofErr w:type="gramEnd"/>
      <w:r w:rsidRPr="00FF34F9">
        <w:rPr>
          <w:highlight w:val="yellow"/>
        </w:rPr>
        <w:t>Entiendo que podrías aplicar ambas, para ver el comportamiento cotidiano que tienen las mujeres frente a piropos o acoso, y luego algunas entrevistas para ver como lo tematizan, porque tal vez solo mediante la observación no puedas comprender las emociones que se activan.)</w:t>
      </w:r>
    </w:p>
    <w:p w:rsidR="00980886" w:rsidRDefault="00980886" w:rsidP="00EA2095">
      <w:pPr>
        <w:pStyle w:val="NormalWeb"/>
        <w:shd w:val="clear" w:color="auto" w:fill="FFFFFF"/>
        <w:spacing w:after="147" w:afterAutospacing="0" w:line="276" w:lineRule="auto"/>
        <w:jc w:val="both"/>
        <w:rPr>
          <w:color w:val="FF3333"/>
        </w:rPr>
      </w:pPr>
      <w:r w:rsidRPr="00A10929">
        <w:rPr>
          <w:b/>
          <w:bCs/>
        </w:rPr>
        <w:t>10-Informe de campo</w:t>
      </w:r>
      <w:r w:rsidRPr="00C22034">
        <w:rPr>
          <w:rStyle w:val="apple-converted-space"/>
          <w:color w:val="FF3333"/>
        </w:rPr>
        <w:t> </w:t>
      </w:r>
      <w:r w:rsidRPr="00C22034">
        <w:rPr>
          <w:color w:val="FF3333"/>
        </w:rPr>
        <w:t>(tiempos, logros, inconvenientes, sorpresas, corpus de datos logrados  efectivamente [decir cuáles son], las transcripciones no van acá sino como apéndice).</w:t>
      </w:r>
    </w:p>
    <w:p w:rsidR="00882543" w:rsidRDefault="0086748D" w:rsidP="00EA2095">
      <w:pPr>
        <w:pStyle w:val="NormalWeb"/>
        <w:shd w:val="clear" w:color="auto" w:fill="FFFFFF"/>
        <w:spacing w:after="147" w:afterAutospacing="0" w:line="276" w:lineRule="auto"/>
        <w:jc w:val="both"/>
      </w:pPr>
      <w:r w:rsidRPr="0086748D">
        <w:t xml:space="preserve">La investigación propone tener una durabilidad de dos años, siendo un año </w:t>
      </w:r>
      <w:r>
        <w:t>de trabajo de campo en la ciudad de Montevideo</w:t>
      </w:r>
      <w:r w:rsidR="00882543">
        <w:t xml:space="preserve"> </w:t>
      </w:r>
      <w:r>
        <w:t xml:space="preserve">- Uruguay e un año en la </w:t>
      </w:r>
      <w:r w:rsidR="00882543">
        <w:t>ciudad</w:t>
      </w:r>
      <w:r>
        <w:t xml:space="preserve"> de Florianópolis – Brasil, </w:t>
      </w:r>
      <w:r w:rsidR="00882543">
        <w:t>dos c</w:t>
      </w:r>
      <w:r>
        <w:t>ontextos</w:t>
      </w:r>
      <w:r w:rsidR="00882543">
        <w:t xml:space="preserve"> de países</w:t>
      </w:r>
      <w:r>
        <w:t xml:space="preserve"> latinoamericanos que </w:t>
      </w:r>
      <w:r w:rsidR="00882543">
        <w:t>comparten</w:t>
      </w:r>
      <w:r w:rsidR="007D792E">
        <w:t xml:space="preserve"> d</w:t>
      </w:r>
      <w:r w:rsidR="00882543">
        <w:t xml:space="preserve">e esta misma </w:t>
      </w:r>
      <w:r w:rsidR="007D792E">
        <w:t xml:space="preserve">problemática social, </w:t>
      </w:r>
      <w:r w:rsidR="00882543">
        <w:t xml:space="preserve">una realidad que </w:t>
      </w:r>
      <w:r w:rsidR="00A44DDE">
        <w:t>sitúa</w:t>
      </w:r>
      <w:r w:rsidR="00882543">
        <w:t xml:space="preserve"> </w:t>
      </w:r>
      <w:r w:rsidR="00A44DDE">
        <w:t>las mujeres en un lugar</w:t>
      </w:r>
      <w:r w:rsidR="00882543">
        <w:t xml:space="preserve"> de vulnerabilidad social nos espacios públicos. </w:t>
      </w:r>
    </w:p>
    <w:p w:rsidR="00980886" w:rsidRPr="00C22034" w:rsidRDefault="00980886" w:rsidP="00EA2095">
      <w:pPr>
        <w:pStyle w:val="NormalWeb"/>
        <w:shd w:val="clear" w:color="auto" w:fill="FFFFFF"/>
        <w:spacing w:after="147" w:afterAutospacing="0" w:line="276" w:lineRule="auto"/>
        <w:jc w:val="both"/>
        <w:rPr>
          <w:color w:val="222222"/>
        </w:rPr>
      </w:pPr>
      <w:r w:rsidRPr="007D792E">
        <w:rPr>
          <w:b/>
          <w:bCs/>
        </w:rPr>
        <w:t>11-Capítulo de análisis</w:t>
      </w:r>
      <w:r w:rsidRPr="00C22034">
        <w:rPr>
          <w:rStyle w:val="apple-converted-space"/>
          <w:b/>
          <w:bCs/>
          <w:color w:val="444444"/>
        </w:rPr>
        <w:t> </w:t>
      </w:r>
      <w:r w:rsidRPr="00C22034">
        <w:rPr>
          <w:color w:val="444444"/>
        </w:rPr>
        <w:t>(</w:t>
      </w:r>
      <w:r w:rsidRPr="00C22034">
        <w:rPr>
          <w:color w:val="FF3333"/>
        </w:rPr>
        <w:t>Plan de análisis, análisis).</w:t>
      </w:r>
    </w:p>
    <w:p w:rsidR="00980886" w:rsidRPr="00C22034" w:rsidRDefault="00980886" w:rsidP="00EA2095">
      <w:pPr>
        <w:pStyle w:val="NormalWeb"/>
        <w:shd w:val="clear" w:color="auto" w:fill="FFFFFF"/>
        <w:spacing w:after="147" w:afterAutospacing="0" w:line="276" w:lineRule="auto"/>
        <w:jc w:val="both"/>
        <w:rPr>
          <w:color w:val="222222"/>
        </w:rPr>
      </w:pPr>
      <w:r w:rsidRPr="007D792E">
        <w:rPr>
          <w:b/>
          <w:bCs/>
        </w:rPr>
        <w:t>12- Conclusiones</w:t>
      </w:r>
      <w:r w:rsidRPr="00C22034">
        <w:rPr>
          <w:rStyle w:val="apple-converted-space"/>
          <w:color w:val="444444"/>
        </w:rPr>
        <w:t> </w:t>
      </w:r>
      <w:r w:rsidRPr="00C22034">
        <w:rPr>
          <w:color w:val="444444"/>
        </w:rPr>
        <w:t>(</w:t>
      </w:r>
      <w:r w:rsidRPr="00C22034">
        <w:rPr>
          <w:color w:val="FF3333"/>
        </w:rPr>
        <w:t>ahí no van citas de autores entre comillas, ahí tienen que apropiarse de su propio discurso y vender bien el trabajo).</w:t>
      </w:r>
    </w:p>
    <w:p w:rsidR="00980886" w:rsidRPr="0036225F" w:rsidRDefault="00980886" w:rsidP="00EA2095">
      <w:pPr>
        <w:pStyle w:val="NormalWeb"/>
        <w:shd w:val="clear" w:color="auto" w:fill="FFFFFF"/>
        <w:spacing w:after="147" w:afterAutospacing="0" w:line="276" w:lineRule="auto"/>
        <w:jc w:val="both"/>
        <w:rPr>
          <w:b/>
        </w:rPr>
      </w:pPr>
      <w:r w:rsidRPr="0036225F">
        <w:rPr>
          <w:b/>
          <w:bCs/>
        </w:rPr>
        <w:t>13- Apéndices</w:t>
      </w:r>
    </w:p>
    <w:p w:rsidR="00980886" w:rsidRPr="0036225F" w:rsidRDefault="0092410C" w:rsidP="00980886">
      <w:pPr>
        <w:pStyle w:val="NormalWeb"/>
        <w:shd w:val="clear" w:color="auto" w:fill="FFFFFF"/>
        <w:spacing w:after="0" w:afterAutospacing="0"/>
        <w:rPr>
          <w:b/>
          <w:bCs/>
        </w:rPr>
      </w:pPr>
      <w:r w:rsidRPr="0036225F">
        <w:rPr>
          <w:b/>
          <w:bCs/>
        </w:rPr>
        <w:t xml:space="preserve">15 </w:t>
      </w:r>
      <w:r w:rsidR="004C1133" w:rsidRPr="0036225F">
        <w:rPr>
          <w:b/>
          <w:bCs/>
        </w:rPr>
        <w:t>–</w:t>
      </w:r>
      <w:r w:rsidRPr="0036225F">
        <w:rPr>
          <w:b/>
          <w:bCs/>
        </w:rPr>
        <w:t xml:space="preserve"> Bibliogr</w:t>
      </w:r>
      <w:r w:rsidR="00207158" w:rsidRPr="0036225F">
        <w:rPr>
          <w:b/>
          <w:bCs/>
        </w:rPr>
        <w:t>afí</w:t>
      </w:r>
      <w:r w:rsidR="00980886" w:rsidRPr="0036225F">
        <w:rPr>
          <w:b/>
          <w:bCs/>
        </w:rPr>
        <w:t>a</w:t>
      </w:r>
    </w:p>
    <w:p w:rsidR="0036225F" w:rsidRPr="00C22034" w:rsidRDefault="0036225F" w:rsidP="0036225F">
      <w:pPr>
        <w:pStyle w:val="NormalWeb"/>
        <w:shd w:val="clear" w:color="auto" w:fill="FFFFFF"/>
        <w:spacing w:after="0" w:afterAutospacing="0" w:line="276" w:lineRule="auto"/>
        <w:jc w:val="both"/>
        <w:rPr>
          <w:color w:val="222222"/>
        </w:rPr>
      </w:pPr>
      <w:r>
        <w:rPr>
          <w:color w:val="222222"/>
        </w:rPr>
        <w:t>Alcázar-</w:t>
      </w:r>
      <w:r w:rsidRPr="00157820">
        <w:rPr>
          <w:color w:val="222222"/>
        </w:rPr>
        <w:t>Campos, Ana (2014) “</w:t>
      </w:r>
      <w:r w:rsidRPr="00157820">
        <w:rPr>
          <w:b/>
          <w:color w:val="222222"/>
        </w:rPr>
        <w:t>Siendo una más”. Trabajo de campo e intimidad</w:t>
      </w:r>
      <w:r w:rsidRPr="00157820">
        <w:rPr>
          <w:color w:val="222222"/>
        </w:rPr>
        <w:t xml:space="preserve">. Revista de Estudios Sociales, Facultad de Ciencias Sociales, Nro. 49 Sexualidades e </w:t>
      </w:r>
      <w:proofErr w:type="spellStart"/>
      <w:r w:rsidRPr="00157820">
        <w:rPr>
          <w:color w:val="222222"/>
        </w:rPr>
        <w:t>interseccionalidad</w:t>
      </w:r>
      <w:proofErr w:type="spellEnd"/>
      <w:r w:rsidRPr="00157820">
        <w:rPr>
          <w:color w:val="222222"/>
        </w:rPr>
        <w:t xml:space="preserve"> en América Latina, el Caribe y su diáspora / Mayo-Agosto 201</w:t>
      </w:r>
    </w:p>
    <w:p w:rsidR="0036225F" w:rsidRDefault="0036225F" w:rsidP="004C1133">
      <w:pPr>
        <w:pStyle w:val="Sinespaciado"/>
        <w:spacing w:line="276" w:lineRule="auto"/>
        <w:rPr>
          <w:szCs w:val="24"/>
        </w:rPr>
      </w:pPr>
    </w:p>
    <w:p w:rsidR="004C1133" w:rsidRDefault="004C1133" w:rsidP="004C1133">
      <w:pPr>
        <w:pStyle w:val="Sinespaciado"/>
        <w:spacing w:line="276" w:lineRule="auto"/>
        <w:rPr>
          <w:szCs w:val="24"/>
        </w:rPr>
      </w:pPr>
      <w:r w:rsidRPr="00F14255">
        <w:rPr>
          <w:szCs w:val="24"/>
        </w:rPr>
        <w:t>BOURDIEU, Pierre</w:t>
      </w:r>
      <w:r>
        <w:rPr>
          <w:b/>
          <w:szCs w:val="24"/>
        </w:rPr>
        <w:t xml:space="preserve">. </w:t>
      </w:r>
      <w:r w:rsidRPr="00F14255">
        <w:rPr>
          <w:b/>
          <w:szCs w:val="24"/>
        </w:rPr>
        <w:t>A dominação masculina</w:t>
      </w:r>
      <w:r w:rsidRPr="00F14255">
        <w:rPr>
          <w:szCs w:val="24"/>
        </w:rPr>
        <w:t xml:space="preserve"> – A condição feminina e a violência simbólica. 1ª ed. Rio </w:t>
      </w:r>
      <w:r w:rsidRPr="004C1133">
        <w:rPr>
          <w:szCs w:val="24"/>
        </w:rPr>
        <w:t>de</w:t>
      </w:r>
      <w:r w:rsidRPr="00F14255">
        <w:rPr>
          <w:szCs w:val="24"/>
        </w:rPr>
        <w:t xml:space="preserve"> Janeiro: </w:t>
      </w:r>
      <w:proofErr w:type="spellStart"/>
      <w:proofErr w:type="gramStart"/>
      <w:r w:rsidRPr="00F14255">
        <w:rPr>
          <w:szCs w:val="24"/>
        </w:rPr>
        <w:t>BestBolso</w:t>
      </w:r>
      <w:proofErr w:type="spellEnd"/>
      <w:proofErr w:type="gramEnd"/>
      <w:r w:rsidRPr="00F14255">
        <w:rPr>
          <w:szCs w:val="24"/>
        </w:rPr>
        <w:t>, 2014</w:t>
      </w:r>
      <w:r>
        <w:rPr>
          <w:szCs w:val="24"/>
        </w:rPr>
        <w:t>.</w:t>
      </w:r>
      <w:r w:rsidRPr="00F14255">
        <w:rPr>
          <w:szCs w:val="24"/>
        </w:rPr>
        <w:t xml:space="preserve"> </w:t>
      </w:r>
    </w:p>
    <w:p w:rsidR="0036225F" w:rsidRPr="00C22034" w:rsidRDefault="0036225F" w:rsidP="0036225F">
      <w:pPr>
        <w:pStyle w:val="NormalWeb"/>
        <w:shd w:val="clear" w:color="auto" w:fill="FFFFFF"/>
        <w:spacing w:after="0" w:afterAutospacing="0" w:line="276" w:lineRule="auto"/>
        <w:jc w:val="both"/>
      </w:pPr>
      <w:proofErr w:type="spellStart"/>
      <w:r w:rsidRPr="00C22034">
        <w:t>Bericat</w:t>
      </w:r>
      <w:proofErr w:type="spellEnd"/>
      <w:r w:rsidRPr="00C22034">
        <w:t xml:space="preserve"> </w:t>
      </w:r>
      <w:proofErr w:type="spellStart"/>
      <w:r w:rsidRPr="00C22034">
        <w:t>Alastuey</w:t>
      </w:r>
      <w:proofErr w:type="spellEnd"/>
      <w:r w:rsidRPr="00C22034">
        <w:t>, Eduardo (2005): “</w:t>
      </w:r>
      <w:r w:rsidRPr="00C22034">
        <w:rPr>
          <w:b/>
          <w:bCs/>
        </w:rPr>
        <w:t>La cultura del horror en las sociedades avanzadas: de la sociedad centrípeta a la sociedad centrífuga.</w:t>
      </w:r>
      <w:r w:rsidRPr="00C22034">
        <w:t>” REIS (Revista Española de Investigaciones Sociológicas) nº 110/05: 53-89.</w:t>
      </w:r>
      <w:r>
        <w:t xml:space="preserve"> &lt;</w:t>
      </w:r>
      <w:hyperlink r:id="rId10" w:history="1">
        <w:r w:rsidRPr="00C22034">
          <w:rPr>
            <w:rStyle w:val="Hipervnculo"/>
          </w:rPr>
          <w:t>http://www.redalyc.org/articulo.oa?id=99715250002</w:t>
        </w:r>
      </w:hyperlink>
      <w:r w:rsidRPr="00FE5D5A">
        <w:t>&gt;</w:t>
      </w:r>
    </w:p>
    <w:p w:rsidR="0036225F" w:rsidRPr="00C22034" w:rsidRDefault="0036225F" w:rsidP="0036225F">
      <w:pPr>
        <w:pStyle w:val="NormalWeb"/>
        <w:shd w:val="clear" w:color="auto" w:fill="FFFFFF"/>
        <w:spacing w:after="0" w:afterAutospacing="0" w:line="276" w:lineRule="auto"/>
        <w:jc w:val="both"/>
      </w:pPr>
      <w:r w:rsidRPr="00C22034">
        <w:rPr>
          <w:color w:val="222222"/>
        </w:rPr>
        <w:lastRenderedPageBreak/>
        <w:t>Camps, Victoria (2011): “</w:t>
      </w:r>
      <w:r w:rsidRPr="00C22034">
        <w:rPr>
          <w:b/>
          <w:bCs/>
          <w:color w:val="222222"/>
        </w:rPr>
        <w:t>Las razones del miedo</w:t>
      </w:r>
      <w:r w:rsidRPr="00C22034">
        <w:rPr>
          <w:color w:val="222222"/>
        </w:rPr>
        <w:t xml:space="preserve">.” </w:t>
      </w:r>
      <w:proofErr w:type="spellStart"/>
      <w:r w:rsidRPr="00C22034">
        <w:rPr>
          <w:color w:val="222222"/>
        </w:rPr>
        <w:t>Cap</w:t>
      </w:r>
      <w:proofErr w:type="spellEnd"/>
      <w:r w:rsidRPr="00C22034">
        <w:rPr>
          <w:color w:val="222222"/>
        </w:rPr>
        <w:t xml:space="preserve"> 8 de  EL GOBIERNO DE LAS </w:t>
      </w:r>
      <w:r w:rsidRPr="00C22034">
        <w:t xml:space="preserve">EMOCIONES: 173-192. [19 </w:t>
      </w:r>
      <w:proofErr w:type="spellStart"/>
      <w:r w:rsidRPr="00C22034">
        <w:t>págs</w:t>
      </w:r>
      <w:proofErr w:type="spellEnd"/>
      <w:r w:rsidRPr="00C22034">
        <w:t xml:space="preserve"> de lectura]</w:t>
      </w:r>
    </w:p>
    <w:p w:rsidR="00980886" w:rsidRPr="00B2533A" w:rsidRDefault="00980886" w:rsidP="00220A8D">
      <w:pPr>
        <w:pStyle w:val="NormalWeb"/>
        <w:shd w:val="clear" w:color="auto" w:fill="FFFFFF"/>
        <w:spacing w:after="0" w:afterAutospacing="0" w:line="276" w:lineRule="auto"/>
        <w:jc w:val="both"/>
        <w:rPr>
          <w:color w:val="222222"/>
          <w:lang w:val="en-US"/>
        </w:rPr>
      </w:pPr>
      <w:r w:rsidRPr="004C1133">
        <w:rPr>
          <w:color w:val="222222"/>
        </w:rPr>
        <w:t>López, Helena (2014): “</w:t>
      </w:r>
      <w:r w:rsidRPr="004C1133">
        <w:rPr>
          <w:b/>
          <w:bCs/>
          <w:color w:val="222222"/>
        </w:rPr>
        <w:t xml:space="preserve">Emociones, </w:t>
      </w:r>
      <w:proofErr w:type="spellStart"/>
      <w:r w:rsidRPr="004C1133">
        <w:rPr>
          <w:b/>
          <w:bCs/>
          <w:color w:val="222222"/>
        </w:rPr>
        <w:t>afectividad</w:t>
      </w:r>
      <w:proofErr w:type="spellEnd"/>
      <w:r w:rsidRPr="004C1133">
        <w:rPr>
          <w:b/>
          <w:bCs/>
          <w:color w:val="222222"/>
        </w:rPr>
        <w:t>, feminismo.</w:t>
      </w:r>
      <w:r w:rsidRPr="004C1133">
        <w:rPr>
          <w:color w:val="222222"/>
        </w:rPr>
        <w:t xml:space="preserve">” </w:t>
      </w:r>
      <w:r w:rsidRPr="00C22034">
        <w:rPr>
          <w:color w:val="222222"/>
        </w:rPr>
        <w:t xml:space="preserve">En Sabido, Olga y García, Adriana (compiladoras) CUERPO Y AFECTIVIDAD EN LA SOCIEDAD CONTEMPORÁNEA. </w:t>
      </w:r>
      <w:r w:rsidRPr="00B2533A">
        <w:rPr>
          <w:color w:val="222222"/>
          <w:lang w:val="en-US"/>
        </w:rPr>
        <w:t>UAM-A, México: 257-275.</w:t>
      </w:r>
      <w:r w:rsidRPr="00B2533A">
        <w:rPr>
          <w:rStyle w:val="apple-converted-space"/>
          <w:color w:val="222222"/>
          <w:lang w:val="en-US"/>
        </w:rPr>
        <w:t> </w:t>
      </w:r>
      <w:r w:rsidRPr="00B2533A">
        <w:rPr>
          <w:color w:val="222222"/>
          <w:lang w:val="en-US"/>
        </w:rPr>
        <w:t xml:space="preserve">[10 </w:t>
      </w:r>
      <w:proofErr w:type="spellStart"/>
      <w:r w:rsidRPr="00B2533A">
        <w:rPr>
          <w:color w:val="222222"/>
          <w:lang w:val="en-US"/>
        </w:rPr>
        <w:t>págs</w:t>
      </w:r>
      <w:proofErr w:type="spellEnd"/>
      <w:r w:rsidRPr="00B2533A">
        <w:rPr>
          <w:color w:val="222222"/>
          <w:lang w:val="en-US"/>
        </w:rPr>
        <w:t xml:space="preserve"> de </w:t>
      </w:r>
      <w:proofErr w:type="spellStart"/>
      <w:r w:rsidRPr="00B2533A">
        <w:rPr>
          <w:color w:val="222222"/>
          <w:lang w:val="en-US"/>
        </w:rPr>
        <w:t>lectura</w:t>
      </w:r>
      <w:proofErr w:type="spellEnd"/>
      <w:r w:rsidRPr="00B2533A">
        <w:rPr>
          <w:color w:val="222222"/>
          <w:lang w:val="en-US"/>
        </w:rPr>
        <w:t>]</w:t>
      </w:r>
    </w:p>
    <w:p w:rsidR="00980886" w:rsidRPr="00C22034" w:rsidRDefault="00980886" w:rsidP="00220A8D">
      <w:pPr>
        <w:pStyle w:val="NormalWeb"/>
        <w:shd w:val="clear" w:color="auto" w:fill="FFFFFF"/>
        <w:spacing w:after="0" w:afterAutospacing="0" w:line="276" w:lineRule="auto"/>
        <w:jc w:val="both"/>
        <w:rPr>
          <w:color w:val="222222"/>
        </w:rPr>
      </w:pPr>
      <w:r w:rsidRPr="00B2533A">
        <w:rPr>
          <w:color w:val="222222"/>
          <w:lang w:val="en-US"/>
        </w:rPr>
        <w:t xml:space="preserve">O'Halloran, </w:t>
      </w:r>
      <w:proofErr w:type="spellStart"/>
      <w:r w:rsidRPr="00B2533A">
        <w:rPr>
          <w:color w:val="222222"/>
          <w:lang w:val="en-US"/>
        </w:rPr>
        <w:t>Seán</w:t>
      </w:r>
      <w:proofErr w:type="spellEnd"/>
      <w:r w:rsidRPr="00B2533A">
        <w:rPr>
          <w:color w:val="222222"/>
          <w:lang w:val="en-US"/>
        </w:rPr>
        <w:t xml:space="preserve"> (2003):</w:t>
      </w:r>
      <w:r w:rsidRPr="00B2533A">
        <w:rPr>
          <w:rStyle w:val="apple-converted-space"/>
          <w:color w:val="222222"/>
          <w:lang w:val="en-US"/>
        </w:rPr>
        <w:t> </w:t>
      </w:r>
      <w:r w:rsidRPr="00B2533A">
        <w:rPr>
          <w:b/>
          <w:bCs/>
          <w:color w:val="222222"/>
          <w:lang w:val="en-US"/>
        </w:rPr>
        <w:t xml:space="preserve">Participant Observation of Alcoholics Anonymous: Contrasting Roles of the Ethnographer and </w:t>
      </w:r>
      <w:proofErr w:type="spellStart"/>
      <w:r w:rsidRPr="00B2533A">
        <w:rPr>
          <w:b/>
          <w:bCs/>
          <w:color w:val="222222"/>
          <w:lang w:val="en-US"/>
        </w:rPr>
        <w:t>Ethnomethodologist</w:t>
      </w:r>
      <w:proofErr w:type="spellEnd"/>
      <w:r w:rsidRPr="00B2533A">
        <w:rPr>
          <w:color w:val="222222"/>
          <w:lang w:val="en-US"/>
        </w:rPr>
        <w:t xml:space="preserve">. </w:t>
      </w:r>
      <w:proofErr w:type="spellStart"/>
      <w:r w:rsidRPr="00C22034">
        <w:rPr>
          <w:color w:val="222222"/>
        </w:rPr>
        <w:t>The</w:t>
      </w:r>
      <w:proofErr w:type="spellEnd"/>
      <w:r w:rsidRPr="00C22034">
        <w:rPr>
          <w:color w:val="222222"/>
        </w:rPr>
        <w:t xml:space="preserve"> </w:t>
      </w:r>
      <w:proofErr w:type="spellStart"/>
      <w:r w:rsidRPr="00C22034">
        <w:rPr>
          <w:color w:val="222222"/>
        </w:rPr>
        <w:t>Qualitative</w:t>
      </w:r>
      <w:proofErr w:type="spellEnd"/>
      <w:r w:rsidRPr="00C22034">
        <w:rPr>
          <w:color w:val="222222"/>
        </w:rPr>
        <w:t xml:space="preserve"> </w:t>
      </w:r>
      <w:proofErr w:type="spellStart"/>
      <w:r w:rsidRPr="00C22034">
        <w:rPr>
          <w:color w:val="222222"/>
        </w:rPr>
        <w:t>Report</w:t>
      </w:r>
      <w:proofErr w:type="spellEnd"/>
      <w:r w:rsidRPr="00C22034">
        <w:rPr>
          <w:color w:val="222222"/>
        </w:rPr>
        <w:t xml:space="preserve">, </w:t>
      </w:r>
      <w:proofErr w:type="spellStart"/>
      <w:r w:rsidRPr="00C22034">
        <w:rPr>
          <w:color w:val="222222"/>
        </w:rPr>
        <w:t>Volume</w:t>
      </w:r>
      <w:proofErr w:type="spellEnd"/>
      <w:r w:rsidRPr="00C22034">
        <w:rPr>
          <w:color w:val="222222"/>
        </w:rPr>
        <w:t xml:space="preserve"> 8, </w:t>
      </w:r>
      <w:proofErr w:type="spellStart"/>
      <w:r w:rsidRPr="00C22034">
        <w:rPr>
          <w:color w:val="222222"/>
        </w:rPr>
        <w:t>Number</w:t>
      </w:r>
      <w:proofErr w:type="spellEnd"/>
      <w:r w:rsidRPr="00C22034">
        <w:rPr>
          <w:color w:val="222222"/>
        </w:rPr>
        <w:t xml:space="preserve"> 1: 81-99.</w:t>
      </w:r>
    </w:p>
    <w:p w:rsidR="00980886" w:rsidRPr="00312667" w:rsidRDefault="00980886" w:rsidP="0036225F">
      <w:pPr>
        <w:pStyle w:val="NormalWeb"/>
        <w:shd w:val="clear" w:color="auto" w:fill="FFFFFF"/>
        <w:spacing w:after="0" w:afterAutospacing="0" w:line="276" w:lineRule="auto"/>
        <w:jc w:val="both"/>
      </w:pPr>
      <w:r w:rsidRPr="00C22034">
        <w:t>Gil Suárez, Adriana (2008): “</w:t>
      </w:r>
      <w:r w:rsidRPr="00220A8D">
        <w:rPr>
          <w:b/>
        </w:rPr>
        <w:t xml:space="preserve">El asco desde la mirada </w:t>
      </w:r>
      <w:proofErr w:type="spellStart"/>
      <w:r w:rsidRPr="00220A8D">
        <w:rPr>
          <w:b/>
        </w:rPr>
        <w:t>psico</w:t>
      </w:r>
      <w:proofErr w:type="spellEnd"/>
      <w:r w:rsidRPr="00220A8D">
        <w:rPr>
          <w:b/>
        </w:rPr>
        <w:t>-social: emociones y control social</w:t>
      </w:r>
      <w:r w:rsidRPr="00312667">
        <w:t xml:space="preserve">.”  </w:t>
      </w:r>
      <w:proofErr w:type="spellStart"/>
      <w:r w:rsidRPr="00312667">
        <w:t>Rev</w:t>
      </w:r>
      <w:proofErr w:type="spellEnd"/>
      <w:r w:rsidRPr="00312667">
        <w:t xml:space="preserve"> El Alma Pública, </w:t>
      </w:r>
      <w:proofErr w:type="gramStart"/>
      <w:r w:rsidRPr="00312667">
        <w:t>Primavera</w:t>
      </w:r>
      <w:proofErr w:type="gramEnd"/>
      <w:r w:rsidRPr="00312667">
        <w:t xml:space="preserve"> 2008: 73-87. [15 páginas de lectura]</w:t>
      </w:r>
    </w:p>
    <w:p w:rsidR="0036225F" w:rsidRDefault="00980886" w:rsidP="0036225F">
      <w:pPr>
        <w:pStyle w:val="NormalWeb"/>
        <w:shd w:val="clear" w:color="auto" w:fill="FFFFFF"/>
        <w:spacing w:after="0" w:afterAutospacing="0" w:line="276" w:lineRule="auto"/>
        <w:jc w:val="both"/>
      </w:pPr>
      <w:proofErr w:type="spellStart"/>
      <w:r w:rsidRPr="00312667">
        <w:t>Bauman</w:t>
      </w:r>
      <w:proofErr w:type="spellEnd"/>
      <w:r w:rsidRPr="00312667">
        <w:t xml:space="preserve">, </w:t>
      </w:r>
      <w:proofErr w:type="spellStart"/>
      <w:r w:rsidRPr="00312667">
        <w:t>Zygmunt</w:t>
      </w:r>
      <w:proofErr w:type="spellEnd"/>
      <w:r w:rsidRPr="00312667">
        <w:t xml:space="preserve"> (2003/2005): </w:t>
      </w:r>
      <w:r w:rsidRPr="00220A8D">
        <w:rPr>
          <w:b/>
        </w:rPr>
        <w:t>Amor líquido. Acerca de la fragilidad de los vínculos humanos</w:t>
      </w:r>
      <w:r w:rsidRPr="00312667">
        <w:t xml:space="preserve">. </w:t>
      </w:r>
      <w:r w:rsidRPr="00D46074">
        <w:t>FCE, México. [capítulo a determinar]</w:t>
      </w:r>
      <w:bookmarkStart w:id="1" w:name="m_-6366438328434439941_yui_3_17_2_1_1463"/>
      <w:bookmarkEnd w:id="1"/>
    </w:p>
    <w:p w:rsidR="007B00E6" w:rsidRDefault="007B00E6" w:rsidP="0036225F">
      <w:pPr>
        <w:pStyle w:val="NormalWeb"/>
        <w:shd w:val="clear" w:color="auto" w:fill="FFFFFF"/>
        <w:spacing w:after="0" w:afterAutospacing="0" w:line="276" w:lineRule="auto"/>
        <w:jc w:val="both"/>
      </w:pPr>
      <w:r w:rsidRPr="00F14255">
        <w:t xml:space="preserve">GEERTZ, Clifford. </w:t>
      </w:r>
      <w:r w:rsidRPr="00F14255">
        <w:rPr>
          <w:b/>
        </w:rPr>
        <w:t>A interpretação das culturas</w:t>
      </w:r>
      <w:r w:rsidRPr="00F14255">
        <w:t xml:space="preserve">. Rio de Janeiro: Guanabara, 1989. </w:t>
      </w:r>
    </w:p>
    <w:p w:rsidR="007B00E6" w:rsidRPr="00F14255" w:rsidRDefault="007B00E6" w:rsidP="0036225F">
      <w:pPr>
        <w:pStyle w:val="Sinespaciado"/>
        <w:spacing w:line="276" w:lineRule="auto"/>
        <w:rPr>
          <w:szCs w:val="24"/>
        </w:rPr>
      </w:pPr>
    </w:p>
    <w:p w:rsidR="007B00E6" w:rsidRDefault="007B00E6" w:rsidP="0036225F">
      <w:pPr>
        <w:pStyle w:val="Sinespaciado"/>
        <w:spacing w:line="276" w:lineRule="auto"/>
        <w:rPr>
          <w:szCs w:val="24"/>
        </w:rPr>
      </w:pPr>
      <w:r w:rsidRPr="00F14255">
        <w:rPr>
          <w:rFonts w:eastAsia="Times New Roman"/>
          <w:color w:val="000000"/>
          <w:szCs w:val="24"/>
        </w:rPr>
        <w:t xml:space="preserve">FONSECA, Cláudia. </w:t>
      </w:r>
      <w:r w:rsidRPr="00F14255">
        <w:rPr>
          <w:b/>
          <w:szCs w:val="24"/>
        </w:rPr>
        <w:t>Quando cada caso não é um caso: pesquisa etnográfica e educação</w:t>
      </w:r>
      <w:r w:rsidRPr="00F14255">
        <w:rPr>
          <w:szCs w:val="24"/>
        </w:rPr>
        <w:t>. Revista Brasileira de Educação, São Paulo, n. 10, p. 58-78, 1999.</w:t>
      </w:r>
    </w:p>
    <w:p w:rsidR="00AC2339" w:rsidRDefault="00AC2339" w:rsidP="0036225F">
      <w:pPr>
        <w:pStyle w:val="Sinespaciado"/>
        <w:spacing w:line="276" w:lineRule="auto"/>
        <w:rPr>
          <w:szCs w:val="24"/>
        </w:rPr>
      </w:pPr>
    </w:p>
    <w:p w:rsidR="00540061" w:rsidRPr="00540061" w:rsidRDefault="00540061" w:rsidP="00540061">
      <w:pPr>
        <w:rPr>
          <w:rFonts w:ascii="Times New Roman" w:hAnsi="Times New Roman"/>
          <w:sz w:val="24"/>
          <w:szCs w:val="24"/>
        </w:rPr>
      </w:pPr>
      <w:proofErr w:type="spellStart"/>
      <w:r w:rsidRPr="00540061">
        <w:rPr>
          <w:rFonts w:ascii="Times New Roman" w:hAnsi="Times New Roman"/>
          <w:sz w:val="24"/>
          <w:szCs w:val="24"/>
        </w:rPr>
        <w:t>Prinz</w:t>
      </w:r>
      <w:proofErr w:type="spellEnd"/>
      <w:r w:rsidRPr="005400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0061">
        <w:rPr>
          <w:rFonts w:ascii="Times New Roman" w:hAnsi="Times New Roman"/>
          <w:sz w:val="24"/>
          <w:szCs w:val="24"/>
        </w:rPr>
        <w:t>Jesse</w:t>
      </w:r>
      <w:proofErr w:type="spellEnd"/>
      <w:r w:rsidRPr="00540061">
        <w:rPr>
          <w:rFonts w:ascii="Times New Roman" w:hAnsi="Times New Roman"/>
          <w:sz w:val="24"/>
          <w:szCs w:val="24"/>
        </w:rPr>
        <w:t xml:space="preserve"> (2004): “¿Cuáles emociones son básicas?” </w:t>
      </w:r>
      <w:r w:rsidRPr="00B2533A">
        <w:rPr>
          <w:rFonts w:ascii="Times New Roman" w:hAnsi="Times New Roman"/>
          <w:sz w:val="24"/>
          <w:szCs w:val="24"/>
          <w:lang w:val="en-US"/>
        </w:rPr>
        <w:t xml:space="preserve">Cap. </w:t>
      </w:r>
      <w:proofErr w:type="gramStart"/>
      <w:r w:rsidRPr="00B2533A">
        <w:rPr>
          <w:rFonts w:ascii="Times New Roman" w:hAnsi="Times New Roman"/>
          <w:sz w:val="24"/>
          <w:szCs w:val="24"/>
          <w:lang w:val="en-US"/>
        </w:rPr>
        <w:t xml:space="preserve">4 </w:t>
      </w:r>
      <w:proofErr w:type="spellStart"/>
      <w:r w:rsidRPr="00B2533A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B2533A">
        <w:rPr>
          <w:rFonts w:ascii="Times New Roman" w:hAnsi="Times New Roman"/>
          <w:sz w:val="24"/>
          <w:szCs w:val="24"/>
          <w:lang w:val="en-US"/>
        </w:rPr>
        <w:t xml:space="preserve"> Evans, D. and Cruse, P. (</w:t>
      </w:r>
      <w:proofErr w:type="spellStart"/>
      <w:r w:rsidRPr="00B2533A">
        <w:rPr>
          <w:rFonts w:ascii="Times New Roman" w:hAnsi="Times New Roman"/>
          <w:sz w:val="24"/>
          <w:szCs w:val="24"/>
          <w:lang w:val="en-US"/>
        </w:rPr>
        <w:t>compiladores</w:t>
      </w:r>
      <w:proofErr w:type="spellEnd"/>
      <w:r w:rsidRPr="00B2533A">
        <w:rPr>
          <w:rFonts w:ascii="Times New Roman" w:hAnsi="Times New Roman"/>
          <w:sz w:val="24"/>
          <w:szCs w:val="24"/>
          <w:lang w:val="en-US"/>
        </w:rPr>
        <w:t>); EMOTION, EVOLUTION, AND RATIONALITY.</w:t>
      </w:r>
      <w:proofErr w:type="gramEnd"/>
      <w:r w:rsidRPr="00B253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40061">
        <w:rPr>
          <w:rFonts w:ascii="Times New Roman" w:hAnsi="Times New Roman"/>
          <w:sz w:val="24"/>
          <w:szCs w:val="24"/>
        </w:rPr>
        <w:t xml:space="preserve">Oxford </w:t>
      </w:r>
      <w:proofErr w:type="spellStart"/>
      <w:r w:rsidRPr="00540061">
        <w:rPr>
          <w:rFonts w:ascii="Times New Roman" w:hAnsi="Times New Roman"/>
          <w:sz w:val="24"/>
          <w:szCs w:val="24"/>
        </w:rPr>
        <w:t>University</w:t>
      </w:r>
      <w:proofErr w:type="spellEnd"/>
      <w:r w:rsidRPr="00540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061">
        <w:rPr>
          <w:rFonts w:ascii="Times New Roman" w:hAnsi="Times New Roman"/>
          <w:sz w:val="24"/>
          <w:szCs w:val="24"/>
        </w:rPr>
        <w:t>Press</w:t>
      </w:r>
      <w:proofErr w:type="spellEnd"/>
      <w:r w:rsidRPr="00540061">
        <w:rPr>
          <w:rFonts w:ascii="Times New Roman" w:hAnsi="Times New Roman"/>
          <w:sz w:val="24"/>
          <w:szCs w:val="24"/>
        </w:rPr>
        <w:t xml:space="preserve">, Oxford. [17 </w:t>
      </w:r>
      <w:proofErr w:type="spellStart"/>
      <w:r w:rsidRPr="00540061">
        <w:rPr>
          <w:rFonts w:ascii="Times New Roman" w:hAnsi="Times New Roman"/>
          <w:sz w:val="24"/>
          <w:szCs w:val="24"/>
        </w:rPr>
        <w:t>págs</w:t>
      </w:r>
      <w:proofErr w:type="spellEnd"/>
      <w:r w:rsidRPr="00540061">
        <w:rPr>
          <w:rFonts w:ascii="Times New Roman" w:hAnsi="Times New Roman"/>
          <w:sz w:val="24"/>
          <w:szCs w:val="24"/>
        </w:rPr>
        <w:t xml:space="preserve"> de lectura][Traducción al español de Basilio Muñoz]</w:t>
      </w:r>
    </w:p>
    <w:p w:rsidR="00540061" w:rsidRPr="00540061" w:rsidRDefault="00540061" w:rsidP="0036225F">
      <w:pPr>
        <w:pStyle w:val="Sinespaciado"/>
        <w:spacing w:line="276" w:lineRule="auto"/>
        <w:rPr>
          <w:szCs w:val="24"/>
        </w:rPr>
      </w:pPr>
    </w:p>
    <w:p w:rsidR="00AC2339" w:rsidRPr="00D46074" w:rsidRDefault="00AC2339" w:rsidP="00AC2339">
      <w:pPr>
        <w:pStyle w:val="Sinespaciado"/>
        <w:spacing w:line="276" w:lineRule="auto"/>
        <w:rPr>
          <w:szCs w:val="24"/>
        </w:rPr>
      </w:pPr>
      <w:r w:rsidRPr="00F14255">
        <w:rPr>
          <w:szCs w:val="24"/>
        </w:rPr>
        <w:t>GROSSI, Miriam Pillar</w:t>
      </w:r>
      <w:r>
        <w:rPr>
          <w:b/>
          <w:szCs w:val="24"/>
        </w:rPr>
        <w:t xml:space="preserve">. </w:t>
      </w:r>
      <w:r w:rsidRPr="00F14255">
        <w:rPr>
          <w:b/>
          <w:szCs w:val="24"/>
        </w:rPr>
        <w:t>Na busca do “outro” encontra-se a “si mesmo</w:t>
      </w:r>
      <w:r w:rsidRPr="00F14255">
        <w:rPr>
          <w:szCs w:val="24"/>
        </w:rPr>
        <w:t xml:space="preserve">”. In: GROSSI, Miriam Pillar (org.). </w:t>
      </w:r>
      <w:r w:rsidRPr="00F14255">
        <w:rPr>
          <w:rStyle w:val="Textoennegrita"/>
          <w:rFonts w:cs="Times New Roman"/>
          <w:szCs w:val="24"/>
        </w:rPr>
        <w:t>Trabalho de Campo e Subjetividade</w:t>
      </w:r>
      <w:r w:rsidRPr="00F14255">
        <w:rPr>
          <w:szCs w:val="24"/>
        </w:rPr>
        <w:t xml:space="preserve">. </w:t>
      </w:r>
      <w:r w:rsidRPr="00D46074">
        <w:rPr>
          <w:szCs w:val="24"/>
        </w:rPr>
        <w:t>Florianópolis, PPGAS, 1992.</w:t>
      </w:r>
    </w:p>
    <w:p w:rsidR="00986860" w:rsidRPr="00D46074" w:rsidRDefault="00986860" w:rsidP="00AC2339">
      <w:pPr>
        <w:pStyle w:val="Sinespaciado"/>
        <w:spacing w:line="276" w:lineRule="auto"/>
        <w:rPr>
          <w:szCs w:val="24"/>
        </w:rPr>
      </w:pPr>
    </w:p>
    <w:p w:rsidR="00DF38BC" w:rsidRPr="00986860" w:rsidRDefault="00986860" w:rsidP="00AC2339">
      <w:pPr>
        <w:pStyle w:val="Sinespaciado"/>
        <w:spacing w:line="276" w:lineRule="auto"/>
        <w:rPr>
          <w:szCs w:val="24"/>
        </w:rPr>
      </w:pPr>
      <w:proofErr w:type="spellStart"/>
      <w:r w:rsidRPr="00986860">
        <w:rPr>
          <w:szCs w:val="24"/>
        </w:rPr>
        <w:t>Scribano</w:t>
      </w:r>
      <w:proofErr w:type="spellEnd"/>
      <w:r w:rsidRPr="00986860">
        <w:rPr>
          <w:szCs w:val="24"/>
        </w:rPr>
        <w:t xml:space="preserve">, Adrián (2012): </w:t>
      </w:r>
      <w:r w:rsidRPr="00620857">
        <w:rPr>
          <w:b/>
          <w:szCs w:val="24"/>
        </w:rPr>
        <w:t>“Sociología de los cuerpos/emociones”.</w:t>
      </w:r>
      <w:r w:rsidRPr="00986860">
        <w:rPr>
          <w:szCs w:val="24"/>
        </w:rPr>
        <w:t xml:space="preserve"> </w:t>
      </w:r>
      <w:proofErr w:type="spellStart"/>
      <w:r w:rsidRPr="00986860">
        <w:rPr>
          <w:szCs w:val="24"/>
        </w:rPr>
        <w:t>Rev</w:t>
      </w:r>
      <w:proofErr w:type="spellEnd"/>
      <w:r w:rsidRPr="00986860">
        <w:rPr>
          <w:szCs w:val="24"/>
        </w:rPr>
        <w:t xml:space="preserve"> Latino-americana de Estudios sobre Cuerpos, Emociones y Sociedad. </w:t>
      </w:r>
      <w:proofErr w:type="gramStart"/>
      <w:r w:rsidRPr="00986860">
        <w:rPr>
          <w:szCs w:val="24"/>
        </w:rPr>
        <w:t>nº</w:t>
      </w:r>
      <w:proofErr w:type="gramEnd"/>
      <w:r w:rsidRPr="00986860">
        <w:rPr>
          <w:szCs w:val="24"/>
        </w:rPr>
        <w:t>10, año 4, diciembre 2012-marzo 2013: 93-113</w:t>
      </w:r>
    </w:p>
    <w:p w:rsidR="00DF38BC" w:rsidRPr="00986860" w:rsidRDefault="00DF38BC" w:rsidP="00AC2339">
      <w:pPr>
        <w:pStyle w:val="Sinespaciado"/>
        <w:spacing w:line="276" w:lineRule="auto"/>
        <w:rPr>
          <w:szCs w:val="24"/>
        </w:rPr>
      </w:pPr>
    </w:p>
    <w:p w:rsidR="00DF38BC" w:rsidRPr="00DF38BC" w:rsidRDefault="00DF38BC" w:rsidP="00AC2339">
      <w:pPr>
        <w:pStyle w:val="Sinespaciado"/>
        <w:spacing w:line="276" w:lineRule="auto"/>
      </w:pPr>
      <w:r w:rsidRPr="00DF38BC">
        <w:t xml:space="preserve">GAYTAN SÁNCHEZ, P.: </w:t>
      </w:r>
      <w:r w:rsidRPr="00851B23">
        <w:rPr>
          <w:b/>
        </w:rPr>
        <w:t xml:space="preserve">El acoso sexual en lugares públicos: un estudio desde la </w:t>
      </w:r>
      <w:proofErr w:type="spellStart"/>
      <w:r w:rsidRPr="00851B23">
        <w:rPr>
          <w:b/>
        </w:rPr>
        <w:t>Grounded</w:t>
      </w:r>
      <w:proofErr w:type="spellEnd"/>
      <w:r w:rsidRPr="00851B23">
        <w:rPr>
          <w:b/>
        </w:rPr>
        <w:t xml:space="preserve"> </w:t>
      </w:r>
      <w:proofErr w:type="spellStart"/>
      <w:r w:rsidRPr="00851B23">
        <w:rPr>
          <w:b/>
        </w:rPr>
        <w:t>Theory</w:t>
      </w:r>
      <w:proofErr w:type="spellEnd"/>
      <w:r w:rsidRPr="00851B23">
        <w:rPr>
          <w:b/>
        </w:rPr>
        <w:t>.</w:t>
      </w:r>
      <w:r w:rsidRPr="00DF38BC">
        <w:t xml:space="preserve"> [</w:t>
      </w:r>
      <w:proofErr w:type="gramStart"/>
      <w:r w:rsidRPr="00DF38BC">
        <w:t>en</w:t>
      </w:r>
      <w:proofErr w:type="gramEnd"/>
      <w:r w:rsidRPr="00DF38BC">
        <w:t xml:space="preserve"> </w:t>
      </w:r>
      <w:proofErr w:type="spellStart"/>
      <w:r w:rsidRPr="00DF38BC">
        <w:t>linea</w:t>
      </w:r>
      <w:proofErr w:type="spellEnd"/>
      <w:r w:rsidRPr="00DF38BC">
        <w:t xml:space="preserve">] El Cotidiano. 22 de mayo, 2007. Disponible </w:t>
      </w:r>
      <w:proofErr w:type="spellStart"/>
      <w:r w:rsidRPr="00DF38BC">
        <w:t>em</w:t>
      </w:r>
      <w:proofErr w:type="spellEnd"/>
    </w:p>
    <w:p w:rsidR="00DF38BC" w:rsidRDefault="00DF38BC" w:rsidP="00AC2339">
      <w:pPr>
        <w:pStyle w:val="Sinespaciado"/>
        <w:spacing w:line="276" w:lineRule="auto"/>
        <w:rPr>
          <w:szCs w:val="24"/>
        </w:rPr>
      </w:pPr>
      <w:r>
        <w:rPr>
          <w:szCs w:val="24"/>
        </w:rPr>
        <w:t>&lt;</w:t>
      </w:r>
      <w:hyperlink r:id="rId11" w:history="1">
        <w:r w:rsidRPr="00E07524">
          <w:rPr>
            <w:rStyle w:val="Hipervnculo"/>
            <w:szCs w:val="24"/>
          </w:rPr>
          <w:t>http://www.redalyc.org/articulo.oa?id=32514302</w:t>
        </w:r>
      </w:hyperlink>
      <w:r>
        <w:rPr>
          <w:szCs w:val="24"/>
        </w:rPr>
        <w:t>&gt;</w:t>
      </w:r>
    </w:p>
    <w:p w:rsidR="00DF38BC" w:rsidRDefault="00DF38BC" w:rsidP="00AC2339">
      <w:pPr>
        <w:pStyle w:val="Sinespaciado"/>
        <w:spacing w:line="276" w:lineRule="auto"/>
        <w:rPr>
          <w:szCs w:val="24"/>
        </w:rPr>
      </w:pPr>
    </w:p>
    <w:p w:rsidR="00FE7D05" w:rsidRDefault="00FE7D05" w:rsidP="00AC2339">
      <w:pPr>
        <w:pStyle w:val="Sinespaciado"/>
        <w:spacing w:line="276" w:lineRule="auto"/>
      </w:pPr>
      <w:r w:rsidRPr="00FE7D05">
        <w:t xml:space="preserve">Observatorio con el Acoso callejero Chile. (2014). Primera Encuesta de Acoso callejero en Chile, Informe de Resultados. Disponible en </w:t>
      </w:r>
      <w:hyperlink r:id="rId12" w:history="1">
        <w:r w:rsidRPr="00E07524">
          <w:rPr>
            <w:rStyle w:val="Hipervnculo"/>
          </w:rPr>
          <w:t>http://www.ocacchile.org/wp-content/uploads/2014/05/Informe-Encuesta-de-AcosoCallejero-2014-OCAC-Chile.pdf</w:t>
        </w:r>
      </w:hyperlink>
    </w:p>
    <w:p w:rsidR="00FE7D05" w:rsidRPr="00FE7D05" w:rsidRDefault="00FE7D05" w:rsidP="00AC2339">
      <w:pPr>
        <w:pStyle w:val="Sinespaciado"/>
        <w:spacing w:line="276" w:lineRule="auto"/>
        <w:rPr>
          <w:szCs w:val="24"/>
        </w:rPr>
      </w:pPr>
    </w:p>
    <w:p w:rsidR="00070CC3" w:rsidRPr="008532E7" w:rsidRDefault="00070CC3" w:rsidP="00070CC3">
      <w:pPr>
        <w:pStyle w:val="NormalWeb"/>
        <w:shd w:val="clear" w:color="auto" w:fill="FFFFFF"/>
        <w:spacing w:after="0" w:afterAutospacing="0" w:line="276" w:lineRule="auto"/>
        <w:jc w:val="both"/>
        <w:rPr>
          <w:b/>
        </w:rPr>
      </w:pPr>
      <w:r w:rsidRPr="008532E7">
        <w:rPr>
          <w:b/>
        </w:rPr>
        <w:t>Fuentes consultadas</w:t>
      </w:r>
    </w:p>
    <w:p w:rsidR="00E26D58" w:rsidRPr="00154D68" w:rsidRDefault="00BD1FC9" w:rsidP="00154D68">
      <w:pPr>
        <w:pStyle w:val="NormalWeb"/>
        <w:shd w:val="clear" w:color="auto" w:fill="FFFFFF"/>
        <w:spacing w:after="0" w:afterAutospacing="0" w:line="276" w:lineRule="auto"/>
        <w:jc w:val="both"/>
      </w:pPr>
      <w:r w:rsidRPr="00154D68">
        <w:rPr>
          <w:bCs/>
        </w:rPr>
        <w:lastRenderedPageBreak/>
        <w:t>"Observatorio Contra El Acoso Callejero Uruguay”</w:t>
      </w:r>
      <w:r w:rsidR="00E26D58" w:rsidRPr="00154D68">
        <w:rPr>
          <w:rStyle w:val="apple-converted-space"/>
        </w:rPr>
        <w:t xml:space="preserve">. </w:t>
      </w:r>
      <w:r w:rsidR="001622C1" w:rsidRPr="00154D68">
        <w:rPr>
          <w:rStyle w:val="apple-converted-space"/>
        </w:rPr>
        <w:t>Disponible en</w:t>
      </w:r>
      <w:r w:rsidR="00E26D58" w:rsidRPr="00154D68">
        <w:rPr>
          <w:rStyle w:val="apple-converted-space"/>
        </w:rPr>
        <w:t xml:space="preserve"> </w:t>
      </w:r>
      <w:r w:rsidR="001622C1" w:rsidRPr="00154D68">
        <w:rPr>
          <w:rStyle w:val="apple-converted-space"/>
        </w:rPr>
        <w:t>&lt;</w:t>
      </w:r>
      <w:hyperlink r:id="rId13" w:history="1">
        <w:r w:rsidR="00D534CA" w:rsidRPr="00154D68">
          <w:rPr>
            <w:rStyle w:val="Hipervnculo"/>
          </w:rPr>
          <w:t>https://www.facebook.com/ocacuruguay/?fref=ts</w:t>
        </w:r>
      </w:hyperlink>
      <w:r w:rsidR="001622C1" w:rsidRPr="00154D68">
        <w:t>&gt;</w:t>
      </w:r>
    </w:p>
    <w:p w:rsidR="00BD1FC9" w:rsidRPr="00154D68" w:rsidRDefault="007234AF" w:rsidP="00154D68">
      <w:pPr>
        <w:pStyle w:val="NormalWeb"/>
        <w:shd w:val="clear" w:color="auto" w:fill="FFFFFF"/>
        <w:spacing w:after="0" w:afterAutospacing="0" w:line="276" w:lineRule="auto"/>
        <w:jc w:val="both"/>
      </w:pPr>
      <w:r w:rsidRPr="00154D68">
        <w:t xml:space="preserve">“Uruguay tiene una filial del Observatorio Contra el Acoso Callejero OCAC”: </w:t>
      </w:r>
      <w:r w:rsidR="00E26D58" w:rsidRPr="00154D68">
        <w:rPr>
          <w:rStyle w:val="apple-converted-space"/>
        </w:rPr>
        <w:t>Disponible en &lt;</w:t>
      </w:r>
      <w:hyperlink r:id="rId14" w:history="1">
        <w:r w:rsidR="00D534CA" w:rsidRPr="00154D68">
          <w:rPr>
            <w:rStyle w:val="Hipervnculo"/>
          </w:rPr>
          <w:t>http://eldiario.com.uy/2015/01/05/uruguay-tiene-una-filial-del-observatorio-contra-el-acoso-callejero-ocac/</w:t>
        </w:r>
      </w:hyperlink>
      <w:r w:rsidR="00E26D58" w:rsidRPr="00154D68">
        <w:t>&gt;</w:t>
      </w:r>
    </w:p>
    <w:p w:rsidR="00980886" w:rsidRPr="00154D68" w:rsidRDefault="003640E1" w:rsidP="00154D68">
      <w:pPr>
        <w:pStyle w:val="NormalWeb"/>
        <w:shd w:val="clear" w:color="auto" w:fill="FFFFFF"/>
        <w:spacing w:after="0" w:afterAutospacing="0" w:line="276" w:lineRule="auto"/>
        <w:jc w:val="both"/>
      </w:pPr>
      <w:r w:rsidRPr="00154D68">
        <w:t>“</w:t>
      </w:r>
      <w:r w:rsidR="00941D31" w:rsidRPr="00154D68">
        <w:t>¿Piropo o acoso? Investigación sobre el acoso verbal callejero</w:t>
      </w:r>
      <w:r w:rsidRPr="00154D68">
        <w:t>”</w:t>
      </w:r>
      <w:r w:rsidR="00E26D58" w:rsidRPr="00154D68">
        <w:t xml:space="preserve">. </w:t>
      </w:r>
      <w:r w:rsidR="00E26D58" w:rsidRPr="00154D68">
        <w:rPr>
          <w:rStyle w:val="apple-converted-space"/>
        </w:rPr>
        <w:t>Disponible en &lt;</w:t>
      </w:r>
      <w:hyperlink r:id="rId15" w:history="1">
        <w:r w:rsidR="00D534CA" w:rsidRPr="00154D68">
          <w:rPr>
            <w:rStyle w:val="Hipervnculo"/>
          </w:rPr>
          <w:t>http://metodos-comunicacion.sociales.uba.ar/files/2014/09/TP-Metodologia-Acoso-verbal-callejero-1er-cuat-2014.pdf</w:t>
        </w:r>
      </w:hyperlink>
      <w:r w:rsidR="00E26D58" w:rsidRPr="00154D68">
        <w:t>&gt;</w:t>
      </w:r>
    </w:p>
    <w:p w:rsidR="00941D31" w:rsidRPr="00154D68" w:rsidRDefault="00A6545A" w:rsidP="00154D68">
      <w:pPr>
        <w:pStyle w:val="NormalWeb"/>
        <w:shd w:val="clear" w:color="auto" w:fill="FFFFFF"/>
        <w:spacing w:after="0" w:afterAutospacing="0" w:line="276" w:lineRule="auto"/>
        <w:jc w:val="both"/>
      </w:pPr>
      <w:r w:rsidRPr="00154D68">
        <w:t xml:space="preserve">Video </w:t>
      </w:r>
      <w:r w:rsidR="003640E1" w:rsidRPr="00154D68">
        <w:t>“PIROPOS –</w:t>
      </w:r>
      <w:r w:rsidR="00D534CA" w:rsidRPr="00154D68">
        <w:t xml:space="preserve"> </w:t>
      </w:r>
      <w:r w:rsidR="004E01D2" w:rsidRPr="00154D68">
        <w:t xml:space="preserve"> </w:t>
      </w:r>
      <w:r w:rsidR="003640E1" w:rsidRPr="00154D68">
        <w:t>CUALCA”</w:t>
      </w:r>
      <w:r w:rsidR="00E26D58" w:rsidRPr="00154D68">
        <w:t xml:space="preserve">. </w:t>
      </w:r>
      <w:r w:rsidR="00E26D58" w:rsidRPr="00154D68">
        <w:rPr>
          <w:rStyle w:val="apple-converted-space"/>
        </w:rPr>
        <w:t>Disponible en &lt;</w:t>
      </w:r>
      <w:hyperlink r:id="rId16" w:history="1">
        <w:r w:rsidR="00D534CA" w:rsidRPr="00154D68">
          <w:rPr>
            <w:rStyle w:val="Hipervnculo"/>
          </w:rPr>
          <w:t>https://www.youtube.com/watch?v=VWMyRAQcZv8</w:t>
        </w:r>
      </w:hyperlink>
      <w:r w:rsidR="00E26D58" w:rsidRPr="00154D68">
        <w:t>&gt;</w:t>
      </w:r>
    </w:p>
    <w:p w:rsidR="004E01D2" w:rsidRPr="00154D68" w:rsidRDefault="004E01D2" w:rsidP="00154D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1D2" w:rsidRPr="00154D68" w:rsidRDefault="004E01D2" w:rsidP="00154D68">
      <w:pPr>
        <w:jc w:val="both"/>
        <w:rPr>
          <w:rFonts w:ascii="Times New Roman" w:hAnsi="Times New Roman" w:cs="Times New Roman"/>
          <w:sz w:val="24"/>
          <w:szCs w:val="24"/>
        </w:rPr>
      </w:pPr>
      <w:r w:rsidRPr="00154D68">
        <w:rPr>
          <w:rFonts w:ascii="Times New Roman" w:hAnsi="Times New Roman" w:cs="Times New Roman"/>
          <w:sz w:val="24"/>
          <w:szCs w:val="24"/>
        </w:rPr>
        <w:t xml:space="preserve">Video de </w:t>
      </w:r>
      <w:proofErr w:type="spellStart"/>
      <w:r w:rsidRPr="00154D68">
        <w:rPr>
          <w:rFonts w:ascii="Times New Roman" w:hAnsi="Times New Roman" w:cs="Times New Roman"/>
          <w:sz w:val="24"/>
          <w:szCs w:val="24"/>
        </w:rPr>
        <w:t>Lilith</w:t>
      </w:r>
      <w:proofErr w:type="spellEnd"/>
      <w:r w:rsidRPr="00154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68">
        <w:rPr>
          <w:rFonts w:ascii="Times New Roman" w:hAnsi="Times New Roman" w:cs="Times New Roman"/>
          <w:sz w:val="24"/>
          <w:szCs w:val="24"/>
        </w:rPr>
        <w:t>Tosi</w:t>
      </w:r>
      <w:proofErr w:type="spellEnd"/>
      <w:r w:rsidRPr="00154D68">
        <w:rPr>
          <w:rFonts w:ascii="Times New Roman" w:hAnsi="Times New Roman" w:cs="Times New Roman"/>
          <w:sz w:val="24"/>
          <w:szCs w:val="24"/>
        </w:rPr>
        <w:t>: “</w:t>
      </w:r>
      <w:r w:rsidRPr="00154D68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Por qué molestan tanto con el tema de los piropos callejeros</w:t>
      </w:r>
      <w:proofErr w:type="gramStart"/>
      <w:r w:rsidRPr="00154D68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?</w:t>
      </w:r>
      <w:proofErr w:type="gramEnd"/>
      <w:r w:rsidRPr="00154D68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”</w:t>
      </w:r>
      <w:r w:rsidR="00E26D58" w:rsidRPr="00154D68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Disponible en &lt;</w:t>
      </w:r>
      <w:hyperlink r:id="rId17" w:history="1">
        <w:r w:rsidR="00752E09" w:rsidRPr="00154D68">
          <w:rPr>
            <w:rStyle w:val="Hipervnculo"/>
            <w:rFonts w:ascii="Times New Roman" w:hAnsi="Times New Roman" w:cs="Times New Roman"/>
            <w:sz w:val="24"/>
            <w:szCs w:val="24"/>
          </w:rPr>
          <w:t>https://www.facebook.com/lilith.tosi/videos/vb.100006386945807/1787535701469311/?type=3&amp;theater</w:t>
        </w:r>
      </w:hyperlink>
      <w:r w:rsidR="00E26D58" w:rsidRPr="00154D68">
        <w:rPr>
          <w:rFonts w:ascii="Times New Roman" w:hAnsi="Times New Roman" w:cs="Times New Roman"/>
          <w:sz w:val="24"/>
          <w:szCs w:val="24"/>
        </w:rPr>
        <w:t>&gt;</w:t>
      </w:r>
    </w:p>
    <w:p w:rsidR="00D46074" w:rsidRPr="001E2C2C" w:rsidRDefault="00F1024F" w:rsidP="001E2C2C">
      <w:pPr>
        <w:jc w:val="both"/>
        <w:rPr>
          <w:rFonts w:ascii="Times New Roman" w:hAnsi="Times New Roman" w:cs="Times New Roman"/>
          <w:sz w:val="24"/>
          <w:szCs w:val="24"/>
        </w:rPr>
      </w:pPr>
      <w:r w:rsidRPr="00154D68">
        <w:rPr>
          <w:rFonts w:ascii="Times New Roman" w:hAnsi="Times New Roman" w:cs="Times New Roman"/>
          <w:sz w:val="24"/>
          <w:szCs w:val="24"/>
        </w:rPr>
        <w:t xml:space="preserve">“Jóvenes y Acoso sexual callejero” - Ministerio de Desarrollo Social </w:t>
      </w:r>
      <w:r w:rsidR="00211EA2" w:rsidRPr="00154D68">
        <w:rPr>
          <w:rFonts w:ascii="Times New Roman" w:hAnsi="Times New Roman" w:cs="Times New Roman"/>
          <w:sz w:val="24"/>
          <w:szCs w:val="24"/>
        </w:rPr>
        <w:t xml:space="preserve">del </w:t>
      </w:r>
      <w:r w:rsidRPr="00154D68">
        <w:rPr>
          <w:rFonts w:ascii="Times New Roman" w:hAnsi="Times New Roman" w:cs="Times New Roman"/>
          <w:sz w:val="24"/>
          <w:szCs w:val="24"/>
        </w:rPr>
        <w:t>Chile</w:t>
      </w:r>
      <w:r w:rsidR="00E26D58" w:rsidRPr="00154D68">
        <w:rPr>
          <w:rFonts w:ascii="Times New Roman" w:hAnsi="Times New Roman" w:cs="Times New Roman"/>
          <w:sz w:val="24"/>
          <w:szCs w:val="24"/>
        </w:rPr>
        <w:t>. Disponible en &lt;</w:t>
      </w:r>
      <w:hyperlink r:id="rId18" w:history="1">
        <w:r w:rsidRPr="00154D68">
          <w:rPr>
            <w:rStyle w:val="Hipervnculo"/>
            <w:rFonts w:ascii="Times New Roman" w:hAnsi="Times New Roman" w:cs="Times New Roman"/>
            <w:sz w:val="24"/>
            <w:szCs w:val="24"/>
          </w:rPr>
          <w:t>http://www.injuv.gob.cl/portal/wp-content/uploads/2016/01/Primer-Sondeo-ASC-Lanzamiento-OCAC-INJUV.pdf</w:t>
        </w:r>
      </w:hyperlink>
      <w:r w:rsidR="00E26D58" w:rsidRPr="00154D68">
        <w:rPr>
          <w:rFonts w:ascii="Times New Roman" w:hAnsi="Times New Roman" w:cs="Times New Roman"/>
          <w:sz w:val="24"/>
          <w:szCs w:val="24"/>
        </w:rPr>
        <w:t>&gt;</w:t>
      </w:r>
    </w:p>
    <w:sectPr w:rsidR="00D46074" w:rsidRPr="001E2C2C" w:rsidSect="00144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64" w:rsidRDefault="008C2C64" w:rsidP="00B61D55">
      <w:pPr>
        <w:spacing w:after="0" w:line="240" w:lineRule="auto"/>
      </w:pPr>
      <w:r>
        <w:separator/>
      </w:r>
    </w:p>
  </w:endnote>
  <w:endnote w:type="continuationSeparator" w:id="0">
    <w:p w:rsidR="008C2C64" w:rsidRDefault="008C2C64" w:rsidP="00B6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64" w:rsidRDefault="008C2C64" w:rsidP="00B61D55">
      <w:pPr>
        <w:spacing w:after="0" w:line="240" w:lineRule="auto"/>
      </w:pPr>
      <w:r>
        <w:separator/>
      </w:r>
    </w:p>
  </w:footnote>
  <w:footnote w:type="continuationSeparator" w:id="0">
    <w:p w:rsidR="008C2C64" w:rsidRDefault="008C2C64" w:rsidP="00B61D55">
      <w:pPr>
        <w:spacing w:after="0" w:line="240" w:lineRule="auto"/>
      </w:pPr>
      <w:r>
        <w:continuationSeparator/>
      </w:r>
    </w:p>
  </w:footnote>
  <w:footnote w:id="1">
    <w:p w:rsidR="00B61D55" w:rsidRPr="00B61D55" w:rsidRDefault="00B61D55">
      <w:pPr>
        <w:pStyle w:val="Textonotapie"/>
        <w:rPr>
          <w:rFonts w:ascii="Times New Roman" w:hAnsi="Times New Roman" w:cs="Times New Roman"/>
        </w:rPr>
      </w:pPr>
      <w:r w:rsidRPr="00B61D55">
        <w:rPr>
          <w:rStyle w:val="Refdenotaalpie"/>
          <w:rFonts w:ascii="Times New Roman" w:hAnsi="Times New Roman" w:cs="Times New Roman"/>
        </w:rPr>
        <w:footnoteRef/>
      </w:r>
      <w:r w:rsidRPr="00B61D55">
        <w:rPr>
          <w:rFonts w:ascii="Times New Roman" w:hAnsi="Times New Roman" w:cs="Times New Roman"/>
        </w:rPr>
        <w:t xml:space="preserve"> Como hipótesis, las sen</w:t>
      </w:r>
      <w:r>
        <w:rPr>
          <w:rFonts w:ascii="Times New Roman" w:hAnsi="Times New Roman" w:cs="Times New Roman"/>
        </w:rPr>
        <w:t>sa</w:t>
      </w:r>
      <w:r w:rsidRPr="00B61D55">
        <w:rPr>
          <w:rFonts w:ascii="Times New Roman" w:hAnsi="Times New Roman" w:cs="Times New Roman"/>
        </w:rPr>
        <w:t>ciones de miedo, inseguridad</w:t>
      </w:r>
      <w:r w:rsidR="008B5F05">
        <w:rPr>
          <w:rFonts w:ascii="Times New Roman" w:hAnsi="Times New Roman" w:cs="Times New Roman"/>
        </w:rPr>
        <w:t>, entre otras por descubrir en campo.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4B6"/>
    <w:multiLevelType w:val="hybridMultilevel"/>
    <w:tmpl w:val="D090C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82"/>
    <w:rsid w:val="00045A56"/>
    <w:rsid w:val="00054DF8"/>
    <w:rsid w:val="00070CC3"/>
    <w:rsid w:val="000758D9"/>
    <w:rsid w:val="000813E3"/>
    <w:rsid w:val="00082E72"/>
    <w:rsid w:val="000835A8"/>
    <w:rsid w:val="0009002D"/>
    <w:rsid w:val="000B3E77"/>
    <w:rsid w:val="000B5B0D"/>
    <w:rsid w:val="000C4BFD"/>
    <w:rsid w:val="000D2CAD"/>
    <w:rsid w:val="001445C6"/>
    <w:rsid w:val="001522C2"/>
    <w:rsid w:val="00154D68"/>
    <w:rsid w:val="00157820"/>
    <w:rsid w:val="001622C1"/>
    <w:rsid w:val="001C04D8"/>
    <w:rsid w:val="001E2C2C"/>
    <w:rsid w:val="001E565C"/>
    <w:rsid w:val="001F0B7B"/>
    <w:rsid w:val="001F1431"/>
    <w:rsid w:val="00207158"/>
    <w:rsid w:val="00207AA9"/>
    <w:rsid w:val="00210F32"/>
    <w:rsid w:val="00211EA2"/>
    <w:rsid w:val="00220A8D"/>
    <w:rsid w:val="002E50F1"/>
    <w:rsid w:val="00312667"/>
    <w:rsid w:val="003314C7"/>
    <w:rsid w:val="0035396A"/>
    <w:rsid w:val="0036225F"/>
    <w:rsid w:val="003640E1"/>
    <w:rsid w:val="00367DB8"/>
    <w:rsid w:val="003A60F6"/>
    <w:rsid w:val="003F7842"/>
    <w:rsid w:val="0041626D"/>
    <w:rsid w:val="00421DC2"/>
    <w:rsid w:val="004438AA"/>
    <w:rsid w:val="00446F0C"/>
    <w:rsid w:val="00453627"/>
    <w:rsid w:val="004539EF"/>
    <w:rsid w:val="00471431"/>
    <w:rsid w:val="00472695"/>
    <w:rsid w:val="00477B3A"/>
    <w:rsid w:val="00494073"/>
    <w:rsid w:val="004C1133"/>
    <w:rsid w:val="004E01D2"/>
    <w:rsid w:val="00515A7F"/>
    <w:rsid w:val="005250D6"/>
    <w:rsid w:val="00537898"/>
    <w:rsid w:val="00540061"/>
    <w:rsid w:val="00543995"/>
    <w:rsid w:val="0055221E"/>
    <w:rsid w:val="00567D72"/>
    <w:rsid w:val="005740DA"/>
    <w:rsid w:val="005A073A"/>
    <w:rsid w:val="005B1B33"/>
    <w:rsid w:val="005B33A3"/>
    <w:rsid w:val="005C08E8"/>
    <w:rsid w:val="005D4A4B"/>
    <w:rsid w:val="005D5113"/>
    <w:rsid w:val="005E20AB"/>
    <w:rsid w:val="006002ED"/>
    <w:rsid w:val="006004B3"/>
    <w:rsid w:val="00600F00"/>
    <w:rsid w:val="006060BC"/>
    <w:rsid w:val="006126AA"/>
    <w:rsid w:val="006131FD"/>
    <w:rsid w:val="006133A3"/>
    <w:rsid w:val="00620857"/>
    <w:rsid w:val="00622746"/>
    <w:rsid w:val="00644D16"/>
    <w:rsid w:val="0066527B"/>
    <w:rsid w:val="00671EDF"/>
    <w:rsid w:val="0068340F"/>
    <w:rsid w:val="006A351E"/>
    <w:rsid w:val="006A5DC1"/>
    <w:rsid w:val="006B1065"/>
    <w:rsid w:val="006D2AED"/>
    <w:rsid w:val="006E43A9"/>
    <w:rsid w:val="006F6E3E"/>
    <w:rsid w:val="007027FB"/>
    <w:rsid w:val="00706A9F"/>
    <w:rsid w:val="00712CB9"/>
    <w:rsid w:val="007234AF"/>
    <w:rsid w:val="00732781"/>
    <w:rsid w:val="0073622B"/>
    <w:rsid w:val="00742A91"/>
    <w:rsid w:val="00752E09"/>
    <w:rsid w:val="00797932"/>
    <w:rsid w:val="007A4CCF"/>
    <w:rsid w:val="007B00E6"/>
    <w:rsid w:val="007B3BAC"/>
    <w:rsid w:val="007D792E"/>
    <w:rsid w:val="007F79CB"/>
    <w:rsid w:val="00813061"/>
    <w:rsid w:val="00822415"/>
    <w:rsid w:val="00833681"/>
    <w:rsid w:val="0083430C"/>
    <w:rsid w:val="00837447"/>
    <w:rsid w:val="0085187C"/>
    <w:rsid w:val="00851B23"/>
    <w:rsid w:val="008532E7"/>
    <w:rsid w:val="00856051"/>
    <w:rsid w:val="00856E0E"/>
    <w:rsid w:val="00865FDE"/>
    <w:rsid w:val="0086748D"/>
    <w:rsid w:val="00882543"/>
    <w:rsid w:val="008B5F05"/>
    <w:rsid w:val="008C2C64"/>
    <w:rsid w:val="008F11D3"/>
    <w:rsid w:val="008F1BE5"/>
    <w:rsid w:val="00915861"/>
    <w:rsid w:val="0092410C"/>
    <w:rsid w:val="00941D31"/>
    <w:rsid w:val="00957F27"/>
    <w:rsid w:val="00980886"/>
    <w:rsid w:val="00986860"/>
    <w:rsid w:val="00987420"/>
    <w:rsid w:val="009A1776"/>
    <w:rsid w:val="009D47A2"/>
    <w:rsid w:val="009F381F"/>
    <w:rsid w:val="00A10929"/>
    <w:rsid w:val="00A1548D"/>
    <w:rsid w:val="00A160AB"/>
    <w:rsid w:val="00A1689C"/>
    <w:rsid w:val="00A44DDE"/>
    <w:rsid w:val="00A55597"/>
    <w:rsid w:val="00A6545A"/>
    <w:rsid w:val="00AA1CB1"/>
    <w:rsid w:val="00AA78E4"/>
    <w:rsid w:val="00AC21BE"/>
    <w:rsid w:val="00AC2339"/>
    <w:rsid w:val="00AF2074"/>
    <w:rsid w:val="00B2533A"/>
    <w:rsid w:val="00B42F35"/>
    <w:rsid w:val="00B43D5E"/>
    <w:rsid w:val="00B543EB"/>
    <w:rsid w:val="00B61D55"/>
    <w:rsid w:val="00B67C8A"/>
    <w:rsid w:val="00B90136"/>
    <w:rsid w:val="00B94D46"/>
    <w:rsid w:val="00B96CD0"/>
    <w:rsid w:val="00BA71D2"/>
    <w:rsid w:val="00BB5F66"/>
    <w:rsid w:val="00BD1FC9"/>
    <w:rsid w:val="00BD2B56"/>
    <w:rsid w:val="00BD6A66"/>
    <w:rsid w:val="00C15603"/>
    <w:rsid w:val="00C22034"/>
    <w:rsid w:val="00C36606"/>
    <w:rsid w:val="00C40399"/>
    <w:rsid w:val="00C438E3"/>
    <w:rsid w:val="00C471C9"/>
    <w:rsid w:val="00C4750F"/>
    <w:rsid w:val="00C72404"/>
    <w:rsid w:val="00C76D82"/>
    <w:rsid w:val="00C86214"/>
    <w:rsid w:val="00C97490"/>
    <w:rsid w:val="00CC1AC5"/>
    <w:rsid w:val="00D40828"/>
    <w:rsid w:val="00D46074"/>
    <w:rsid w:val="00D534CA"/>
    <w:rsid w:val="00D6445A"/>
    <w:rsid w:val="00D745CF"/>
    <w:rsid w:val="00D8712D"/>
    <w:rsid w:val="00D946A3"/>
    <w:rsid w:val="00DA023D"/>
    <w:rsid w:val="00DE603A"/>
    <w:rsid w:val="00DF38BC"/>
    <w:rsid w:val="00E24E5D"/>
    <w:rsid w:val="00E26D58"/>
    <w:rsid w:val="00E33861"/>
    <w:rsid w:val="00E40DEA"/>
    <w:rsid w:val="00EA2095"/>
    <w:rsid w:val="00EB4ACE"/>
    <w:rsid w:val="00ED5733"/>
    <w:rsid w:val="00EE0137"/>
    <w:rsid w:val="00EE5554"/>
    <w:rsid w:val="00F1024F"/>
    <w:rsid w:val="00F235C7"/>
    <w:rsid w:val="00FC1C17"/>
    <w:rsid w:val="00FD70AB"/>
    <w:rsid w:val="00FE0DFE"/>
    <w:rsid w:val="00FE5D5A"/>
    <w:rsid w:val="00FE7D05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46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980886"/>
  </w:style>
  <w:style w:type="character" w:styleId="Hipervnculo">
    <w:name w:val="Hyperlink"/>
    <w:basedOn w:val="Fuentedeprrafopredeter"/>
    <w:uiPriority w:val="99"/>
    <w:unhideWhenUsed/>
    <w:rsid w:val="0098088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60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B00E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Textoennegrita">
    <w:name w:val="Strong"/>
    <w:basedOn w:val="Fuentedeprrafopredeter"/>
    <w:uiPriority w:val="22"/>
    <w:qFormat/>
    <w:rsid w:val="00AC233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4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1D5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1D5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61D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46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980886"/>
  </w:style>
  <w:style w:type="character" w:styleId="Hipervnculo">
    <w:name w:val="Hyperlink"/>
    <w:basedOn w:val="Fuentedeprrafopredeter"/>
    <w:uiPriority w:val="99"/>
    <w:unhideWhenUsed/>
    <w:rsid w:val="0098088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60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B00E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Textoennegrita">
    <w:name w:val="Strong"/>
    <w:basedOn w:val="Fuentedeprrafopredeter"/>
    <w:uiPriority w:val="22"/>
    <w:qFormat/>
    <w:rsid w:val="00AC233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4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1D5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1D5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61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2889">
                  <w:marLeft w:val="0"/>
                  <w:marRight w:val="0"/>
                  <w:marTop w:val="0"/>
                  <w:marBottom w:val="0"/>
                  <w:divBdr>
                    <w:top w:val="single" w:sz="6" w:space="0" w:color="BCC7D6"/>
                    <w:left w:val="single" w:sz="6" w:space="0" w:color="BCC7D6"/>
                    <w:bottom w:val="single" w:sz="6" w:space="0" w:color="BCC7D6"/>
                    <w:right w:val="single" w:sz="6" w:space="0" w:color="BCC7D6"/>
                  </w:divBdr>
                  <w:divsChild>
                    <w:div w:id="16714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0925">
                  <w:marLeft w:val="0"/>
                  <w:marRight w:val="0"/>
                  <w:marTop w:val="0"/>
                  <w:marBottom w:val="0"/>
                  <w:divBdr>
                    <w:top w:val="single" w:sz="6" w:space="0" w:color="BCC7D6"/>
                    <w:left w:val="single" w:sz="6" w:space="0" w:color="BCC7D6"/>
                    <w:bottom w:val="single" w:sz="6" w:space="0" w:color="BCC7D6"/>
                    <w:right w:val="single" w:sz="6" w:space="0" w:color="BCC7D6"/>
                  </w:divBdr>
                  <w:divsChild>
                    <w:div w:id="5043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4184">
                  <w:marLeft w:val="0"/>
                  <w:marRight w:val="0"/>
                  <w:marTop w:val="0"/>
                  <w:marBottom w:val="0"/>
                  <w:divBdr>
                    <w:top w:val="single" w:sz="6" w:space="0" w:color="BCC7D6"/>
                    <w:left w:val="single" w:sz="6" w:space="0" w:color="BCC7D6"/>
                    <w:bottom w:val="single" w:sz="6" w:space="0" w:color="BCC7D6"/>
                    <w:right w:val="single" w:sz="6" w:space="0" w:color="BCC7D6"/>
                  </w:divBdr>
                  <w:divsChild>
                    <w:div w:id="1018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ocacuruguay/?fref=ts" TargetMode="External"/><Relationship Id="rId18" Type="http://schemas.openxmlformats.org/officeDocument/2006/relationships/hyperlink" Target="http://www.injuv.gob.cl/portal/wp-content/uploads/2016/01/Primer-Sondeo-ASC-Lanzamiento-OCAC-INJUV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cacchile.org/wp-content/uploads/2014/05/Informe-Encuesta-de-AcosoCallejero-2014-OCAC-Chile.pdf" TargetMode="External"/><Relationship Id="rId17" Type="http://schemas.openxmlformats.org/officeDocument/2006/relationships/hyperlink" Target="https://www.facebook.com/lilith.tosi/videos/vb.100006386945807/1787535701469311/?type=3&amp;theat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WMyRAQcZv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dalyc.org/articulo.oa?id=325143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etodos-comunicacion.sociales.uba.ar/files/2014/09/TP-Metodologia-Acoso-verbal-callejero-1er-cuat-2014.pdf" TargetMode="External"/><Relationship Id="rId10" Type="http://schemas.openxmlformats.org/officeDocument/2006/relationships/hyperlink" Target="http://www.redalyc.org/articulo.oa?id=9971525000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ldiario.com.uy/2015/01/05/uruguay-tiene-una-filial-del-observatorio-contra-el-acoso-callejero-ocac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8F0E-1E3F-45E3-B91F-BF5E2F5C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2150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DELL</cp:lastModifiedBy>
  <cp:revision>2</cp:revision>
  <dcterms:created xsi:type="dcterms:W3CDTF">2016-06-29T14:24:00Z</dcterms:created>
  <dcterms:modified xsi:type="dcterms:W3CDTF">2016-06-29T14:24:00Z</dcterms:modified>
</cp:coreProperties>
</file>