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r w:rsidRPr="00514ADF">
        <w:rPr>
          <w:rFonts w:ascii="Times New Roman" w:hAnsi="Times New Roman"/>
          <w:b/>
          <w:i/>
          <w:noProof/>
          <w:sz w:val="20"/>
          <w:szCs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257.25pt;height:31.5pt;visibility:visible">
            <v:imagedata r:id="rId7" o:title=""/>
          </v:shape>
        </w:pict>
      </w: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Pr="006002ED" w:rsidRDefault="00722E7A" w:rsidP="00C54A2A">
      <w:pPr>
        <w:autoSpaceDE w:val="0"/>
        <w:autoSpaceDN w:val="0"/>
        <w:adjustRightInd w:val="0"/>
        <w:spacing w:before="28" w:after="150"/>
        <w:jc w:val="center"/>
        <w:rPr>
          <w:rFonts w:ascii="Times New Roman" w:hAnsi="Times New Roman"/>
          <w:b/>
          <w:bCs/>
          <w:iCs/>
          <w:sz w:val="20"/>
          <w:szCs w:val="20"/>
          <w:lang w:val="es-UY"/>
        </w:rPr>
      </w:pPr>
    </w:p>
    <w:p w:rsidR="00722E7A" w:rsidRPr="000B3725" w:rsidRDefault="00722E7A" w:rsidP="000B3725">
      <w:pPr>
        <w:autoSpaceDE w:val="0"/>
        <w:autoSpaceDN w:val="0"/>
        <w:adjustRightInd w:val="0"/>
        <w:spacing w:before="28" w:after="150" w:line="360" w:lineRule="auto"/>
        <w:jc w:val="center"/>
        <w:rPr>
          <w:rFonts w:ascii="Times New Roman" w:hAnsi="Times New Roman"/>
          <w:bCs/>
          <w:i/>
          <w:iCs/>
          <w:sz w:val="36"/>
          <w:szCs w:val="36"/>
          <w:highlight w:val="white"/>
          <w:lang w:val="es-UY"/>
        </w:rPr>
      </w:pPr>
      <w:r w:rsidRPr="000B3725">
        <w:rPr>
          <w:rFonts w:ascii="Times New Roman" w:hAnsi="Times New Roman"/>
          <w:bCs/>
          <w:sz w:val="36"/>
          <w:szCs w:val="36"/>
          <w:lang w:val="es-UY"/>
        </w:rPr>
        <w:t xml:space="preserve">“El acoso </w:t>
      </w:r>
      <w:r>
        <w:rPr>
          <w:rFonts w:ascii="Times New Roman" w:hAnsi="Times New Roman"/>
          <w:bCs/>
          <w:sz w:val="36"/>
          <w:szCs w:val="36"/>
          <w:lang w:val="es-UY"/>
        </w:rPr>
        <w:t xml:space="preserve">verbal </w:t>
      </w:r>
      <w:r w:rsidRPr="000B3725">
        <w:rPr>
          <w:rFonts w:ascii="Times New Roman" w:hAnsi="Times New Roman"/>
          <w:bCs/>
          <w:sz w:val="36"/>
          <w:szCs w:val="36"/>
          <w:lang w:val="es-UY"/>
        </w:rPr>
        <w:t>callejero – una mirada emocionalmente encarnada acerca de la vivencia en las calles de Montevideo- UY</w:t>
      </w:r>
      <w:r>
        <w:rPr>
          <w:rFonts w:ascii="Times New Roman" w:hAnsi="Times New Roman"/>
          <w:bCs/>
          <w:sz w:val="36"/>
          <w:szCs w:val="36"/>
          <w:lang w:val="es-UY"/>
        </w:rPr>
        <w:t xml:space="preserve"> y</w:t>
      </w:r>
      <w:r w:rsidRPr="000B3725">
        <w:rPr>
          <w:rFonts w:ascii="Times New Roman" w:hAnsi="Times New Roman"/>
          <w:bCs/>
          <w:sz w:val="36"/>
          <w:szCs w:val="36"/>
          <w:lang w:val="es-UY"/>
        </w:rPr>
        <w:t xml:space="preserve"> Florianópolis- BR”</w:t>
      </w:r>
    </w:p>
    <w:p w:rsidR="00722E7A" w:rsidRPr="00EE0137" w:rsidRDefault="00722E7A" w:rsidP="005A073A">
      <w:pPr>
        <w:pStyle w:val="NormalWeb"/>
        <w:shd w:val="clear" w:color="auto" w:fill="FFFFFF"/>
        <w:spacing w:after="147" w:afterAutospacing="0" w:line="276" w:lineRule="auto"/>
        <w:rPr>
          <w:lang w:val="es-UY"/>
        </w:rPr>
      </w:pPr>
    </w:p>
    <w:p w:rsidR="00722E7A" w:rsidRPr="00EE0137" w:rsidRDefault="00722E7A" w:rsidP="00C36606">
      <w:pPr>
        <w:pStyle w:val="NormalWeb"/>
        <w:shd w:val="clear" w:color="auto" w:fill="FFFFFF"/>
        <w:spacing w:after="147" w:afterAutospacing="0" w:line="276" w:lineRule="auto"/>
        <w:jc w:val="center"/>
        <w:rPr>
          <w:lang w:val="es-UY"/>
        </w:rPr>
      </w:pPr>
    </w:p>
    <w:p w:rsidR="00722E7A" w:rsidRDefault="00722E7A" w:rsidP="007B3BAC">
      <w:pPr>
        <w:autoSpaceDE w:val="0"/>
        <w:autoSpaceDN w:val="0"/>
        <w:adjustRightInd w:val="0"/>
        <w:spacing w:line="360" w:lineRule="auto"/>
        <w:jc w:val="right"/>
        <w:rPr>
          <w:rFonts w:ascii="Times New Roman" w:hAnsi="Times New Roman"/>
          <w:color w:val="000000"/>
          <w:sz w:val="24"/>
          <w:szCs w:val="24"/>
          <w:lang w:val="es-UY"/>
        </w:rPr>
      </w:pPr>
    </w:p>
    <w:p w:rsidR="00722E7A" w:rsidRDefault="00722E7A" w:rsidP="007B3BAC">
      <w:pPr>
        <w:autoSpaceDE w:val="0"/>
        <w:autoSpaceDN w:val="0"/>
        <w:adjustRightInd w:val="0"/>
        <w:spacing w:line="360" w:lineRule="auto"/>
        <w:jc w:val="right"/>
        <w:rPr>
          <w:rFonts w:ascii="Times New Roman" w:hAnsi="Times New Roman"/>
          <w:color w:val="000000"/>
          <w:sz w:val="24"/>
          <w:szCs w:val="24"/>
          <w:lang w:val="es-UY"/>
        </w:rPr>
      </w:pPr>
    </w:p>
    <w:p w:rsidR="00722E7A" w:rsidRDefault="00722E7A" w:rsidP="007B3BAC">
      <w:pPr>
        <w:autoSpaceDE w:val="0"/>
        <w:autoSpaceDN w:val="0"/>
        <w:adjustRightInd w:val="0"/>
        <w:spacing w:line="360" w:lineRule="auto"/>
        <w:jc w:val="right"/>
        <w:rPr>
          <w:rFonts w:ascii="Times New Roman" w:hAnsi="Times New Roman"/>
          <w:color w:val="000000"/>
          <w:sz w:val="24"/>
          <w:szCs w:val="24"/>
          <w:lang w:val="es-UY"/>
        </w:rPr>
      </w:pPr>
    </w:p>
    <w:p w:rsidR="00722E7A" w:rsidRDefault="00722E7A" w:rsidP="007B3BAC">
      <w:pPr>
        <w:autoSpaceDE w:val="0"/>
        <w:autoSpaceDN w:val="0"/>
        <w:adjustRightInd w:val="0"/>
        <w:spacing w:line="360" w:lineRule="auto"/>
        <w:jc w:val="right"/>
        <w:rPr>
          <w:rFonts w:ascii="Times New Roman" w:hAnsi="Times New Roman"/>
          <w:color w:val="000000"/>
          <w:sz w:val="24"/>
          <w:szCs w:val="24"/>
          <w:lang w:val="es-UY"/>
        </w:rPr>
      </w:pPr>
    </w:p>
    <w:p w:rsidR="00722E7A" w:rsidRPr="004539EF" w:rsidRDefault="00722E7A" w:rsidP="007B3BAC">
      <w:pPr>
        <w:autoSpaceDE w:val="0"/>
        <w:autoSpaceDN w:val="0"/>
        <w:adjustRightInd w:val="0"/>
        <w:spacing w:line="360" w:lineRule="auto"/>
        <w:jc w:val="right"/>
        <w:rPr>
          <w:rFonts w:ascii="Times New Roman" w:hAnsi="Times New Roman"/>
          <w:sz w:val="24"/>
          <w:szCs w:val="24"/>
          <w:lang w:val="es-UY"/>
        </w:rPr>
      </w:pPr>
    </w:p>
    <w:p w:rsidR="00722E7A" w:rsidRPr="004539EF" w:rsidRDefault="00722E7A" w:rsidP="007B3BAC">
      <w:pPr>
        <w:autoSpaceDE w:val="0"/>
        <w:autoSpaceDN w:val="0"/>
        <w:adjustRightInd w:val="0"/>
        <w:spacing w:line="360" w:lineRule="auto"/>
        <w:jc w:val="right"/>
        <w:rPr>
          <w:rFonts w:ascii="Times New Roman" w:hAnsi="Times New Roman"/>
          <w:sz w:val="24"/>
          <w:szCs w:val="24"/>
          <w:lang w:val="es-UY"/>
        </w:rPr>
      </w:pPr>
      <w:r>
        <w:rPr>
          <w:rFonts w:ascii="Times New Roman" w:hAnsi="Times New Roman"/>
          <w:sz w:val="24"/>
          <w:szCs w:val="24"/>
          <w:lang w:val="es-UY"/>
        </w:rPr>
        <w:t xml:space="preserve">Alumna: </w:t>
      </w:r>
      <w:r w:rsidRPr="004539EF">
        <w:rPr>
          <w:rFonts w:ascii="Times New Roman" w:hAnsi="Times New Roman"/>
          <w:sz w:val="24"/>
          <w:szCs w:val="24"/>
          <w:lang w:val="es-UY"/>
        </w:rPr>
        <w:t>Emília Haline Dutra</w:t>
      </w:r>
    </w:p>
    <w:p w:rsidR="00722E7A" w:rsidRPr="002C6AAB" w:rsidRDefault="00722E7A" w:rsidP="007B3BAC">
      <w:pPr>
        <w:autoSpaceDE w:val="0"/>
        <w:autoSpaceDN w:val="0"/>
        <w:adjustRightInd w:val="0"/>
        <w:spacing w:line="360" w:lineRule="auto"/>
        <w:jc w:val="right"/>
        <w:rPr>
          <w:rFonts w:ascii="Times New Roman" w:hAnsi="Times New Roman"/>
          <w:sz w:val="24"/>
          <w:szCs w:val="24"/>
          <w:lang w:val="es-UY"/>
        </w:rPr>
      </w:pPr>
      <w:r w:rsidRPr="004539EF">
        <w:rPr>
          <w:rFonts w:ascii="Times New Roman" w:hAnsi="Times New Roman"/>
          <w:sz w:val="24"/>
          <w:szCs w:val="24"/>
          <w:lang w:val="es-UY"/>
        </w:rPr>
        <w:t>Seminario temático y optativo: Emociones, Sentimientos y Afectividad</w:t>
      </w:r>
      <w:r>
        <w:rPr>
          <w:rFonts w:ascii="Times New Roman" w:hAnsi="Times New Roman"/>
          <w:sz w:val="24"/>
          <w:szCs w:val="24"/>
          <w:lang w:val="es-UY"/>
        </w:rPr>
        <w:t xml:space="preserve"> </w:t>
      </w:r>
      <w:r w:rsidRPr="002C6AAB">
        <w:rPr>
          <w:rFonts w:ascii="Times New Roman" w:hAnsi="Times New Roman"/>
          <w:sz w:val="24"/>
          <w:szCs w:val="24"/>
          <w:lang w:val="es-UY"/>
        </w:rPr>
        <w:t xml:space="preserve"> en las Ciencias Sociales</w:t>
      </w:r>
    </w:p>
    <w:p w:rsidR="00722E7A" w:rsidRPr="00001FDF" w:rsidRDefault="00722E7A" w:rsidP="00001FDF">
      <w:pPr>
        <w:autoSpaceDE w:val="0"/>
        <w:autoSpaceDN w:val="0"/>
        <w:adjustRightInd w:val="0"/>
        <w:spacing w:before="28" w:after="150" w:line="360" w:lineRule="auto"/>
        <w:jc w:val="right"/>
        <w:rPr>
          <w:rFonts w:ascii="Times New Roman" w:hAnsi="Times New Roman"/>
          <w:sz w:val="24"/>
          <w:szCs w:val="24"/>
          <w:highlight w:val="white"/>
          <w:lang w:val="es-UY"/>
        </w:rPr>
      </w:pPr>
      <w:r w:rsidRPr="004539EF">
        <w:rPr>
          <w:rFonts w:ascii="Times New Roman" w:hAnsi="Times New Roman"/>
          <w:sz w:val="24"/>
          <w:szCs w:val="24"/>
          <w:highlight w:val="white"/>
          <w:lang w:val="es-UY"/>
        </w:rPr>
        <w:t xml:space="preserve">Docentes: Carlos Basilio Muñoz, Victoria </w:t>
      </w:r>
      <w:r>
        <w:rPr>
          <w:rFonts w:ascii="Times New Roman" w:hAnsi="Times New Roman"/>
          <w:sz w:val="24"/>
          <w:szCs w:val="24"/>
          <w:highlight w:val="white"/>
          <w:lang w:val="es-UY"/>
        </w:rPr>
        <w:t>Menéndez</w:t>
      </w:r>
    </w:p>
    <w:p w:rsidR="00722E7A" w:rsidRPr="006002ED" w:rsidRDefault="00722E7A" w:rsidP="00EA2095">
      <w:pPr>
        <w:pStyle w:val="NormalWeb"/>
        <w:shd w:val="clear" w:color="auto" w:fill="FFFFFF"/>
        <w:spacing w:after="147" w:afterAutospacing="0" w:line="276" w:lineRule="auto"/>
        <w:jc w:val="both"/>
        <w:rPr>
          <w:b/>
          <w:lang w:val="es-UY"/>
        </w:rPr>
      </w:pPr>
      <w:r w:rsidRPr="006002ED">
        <w:rPr>
          <w:b/>
          <w:lang w:val="es-UY"/>
        </w:rPr>
        <w:t>Resumen:</w:t>
      </w:r>
    </w:p>
    <w:p w:rsidR="00722E7A" w:rsidRDefault="00722E7A" w:rsidP="003378F2">
      <w:pPr>
        <w:pStyle w:val="NormalWeb"/>
        <w:shd w:val="clear" w:color="auto" w:fill="FFFFFF"/>
        <w:spacing w:after="147" w:afterAutospacing="0" w:line="360" w:lineRule="auto"/>
        <w:jc w:val="both"/>
        <w:rPr>
          <w:lang w:val="es-UY"/>
        </w:rPr>
      </w:pPr>
      <w:r w:rsidRPr="00054DF8">
        <w:rPr>
          <w:lang w:val="es-UY"/>
        </w:rPr>
        <w:t xml:space="preserve">Esta </w:t>
      </w:r>
      <w:r>
        <w:rPr>
          <w:lang w:val="es-UY"/>
        </w:rPr>
        <w:t>investigación</w:t>
      </w:r>
      <w:r w:rsidRPr="00054DF8">
        <w:rPr>
          <w:lang w:val="es-UY"/>
        </w:rPr>
        <w:t xml:space="preserve"> </w:t>
      </w:r>
      <w:r>
        <w:rPr>
          <w:lang w:val="es-UY"/>
        </w:rPr>
        <w:t xml:space="preserve">de cuño </w:t>
      </w:r>
      <w:r w:rsidRPr="00054DF8">
        <w:rPr>
          <w:lang w:val="es-UY"/>
        </w:rPr>
        <w:t>e</w:t>
      </w:r>
      <w:r>
        <w:rPr>
          <w:lang w:val="es-UY"/>
        </w:rPr>
        <w:t>tnográfico</w:t>
      </w:r>
      <w:r w:rsidRPr="00054DF8">
        <w:rPr>
          <w:lang w:val="es-UY"/>
        </w:rPr>
        <w:t xml:space="preserve"> propone reflexionar a</w:t>
      </w:r>
      <w:r>
        <w:rPr>
          <w:lang w:val="es-UY"/>
        </w:rPr>
        <w:t xml:space="preserve"> </w:t>
      </w:r>
      <w:r w:rsidRPr="00054DF8">
        <w:rPr>
          <w:lang w:val="es-UY"/>
        </w:rPr>
        <w:t xml:space="preserve">cerca </w:t>
      </w:r>
      <w:r>
        <w:rPr>
          <w:lang w:val="es-UY"/>
        </w:rPr>
        <w:t xml:space="preserve">de la practica denominada “acoso verbal callejero”, así como plantea trazar paralelos entre las realidades latinoamericanas de las ciudades de Montevideo - Uruguay y Florianópolis – Brasil. Partiendo de una perspectiva antropológica y basada en los estudios acerca da Sociología de las Emociones, </w:t>
      </w:r>
      <w:r w:rsidRPr="00EB4ACE">
        <w:rPr>
          <w:lang w:val="es-UY"/>
        </w:rPr>
        <w:t xml:space="preserve">interconectado </w:t>
      </w:r>
      <w:r>
        <w:rPr>
          <w:lang w:val="es-UY"/>
        </w:rPr>
        <w:t xml:space="preserve">al los estudios de Género y Sexualidad así como con los aportes de la Teoría Feminista, esta investigación busca realizar una contribución emocionalmente encarnada, en definitiva, a partir de mi inmersión emocional en la realidad estudiada (ALCÁZAR, 2014) acerca de los contextos de estas dos ciudades. </w:t>
      </w:r>
    </w:p>
    <w:p w:rsidR="00722E7A" w:rsidRDefault="00722E7A" w:rsidP="003378F2">
      <w:pPr>
        <w:pStyle w:val="NormalWeb"/>
        <w:shd w:val="clear" w:color="auto" w:fill="FFFFFF"/>
        <w:spacing w:after="147" w:afterAutospacing="0" w:line="360" w:lineRule="auto"/>
        <w:jc w:val="both"/>
        <w:rPr>
          <w:lang w:val="es-UY"/>
        </w:rPr>
        <w:sectPr w:rsidR="00722E7A" w:rsidSect="001445C6">
          <w:pgSz w:w="11906" w:h="16838"/>
          <w:pgMar w:top="1417" w:right="1701" w:bottom="1417" w:left="1701" w:header="708" w:footer="708" w:gutter="0"/>
          <w:cols w:space="708"/>
          <w:docGrid w:linePitch="360"/>
        </w:sectPr>
      </w:pPr>
    </w:p>
    <w:p w:rsidR="00722E7A" w:rsidRPr="006002ED" w:rsidRDefault="00722E7A" w:rsidP="00CA64CB">
      <w:pPr>
        <w:spacing w:line="360" w:lineRule="auto"/>
        <w:jc w:val="both"/>
        <w:rPr>
          <w:rFonts w:ascii="Times New Roman" w:hAnsi="Times New Roman"/>
          <w:b/>
          <w:sz w:val="24"/>
          <w:szCs w:val="24"/>
          <w:lang w:val="es-UY"/>
        </w:rPr>
      </w:pPr>
      <w:r w:rsidRPr="006002ED">
        <w:rPr>
          <w:rFonts w:ascii="Times New Roman" w:hAnsi="Times New Roman"/>
          <w:b/>
          <w:sz w:val="24"/>
          <w:szCs w:val="24"/>
          <w:lang w:val="es-UY"/>
        </w:rPr>
        <w:t>Índice</w:t>
      </w:r>
    </w:p>
    <w:p w:rsidR="00722E7A" w:rsidRPr="00001FDF" w:rsidRDefault="00722E7A" w:rsidP="00CA64CB">
      <w:pPr>
        <w:pStyle w:val="NormalWeb"/>
        <w:numPr>
          <w:ilvl w:val="0"/>
          <w:numId w:val="4"/>
        </w:numPr>
        <w:shd w:val="clear" w:color="auto" w:fill="FFFFFF"/>
        <w:spacing w:after="147" w:afterAutospacing="0" w:line="360" w:lineRule="auto"/>
        <w:jc w:val="both"/>
        <w:rPr>
          <w:b/>
          <w:lang w:val="es-UY"/>
        </w:rPr>
      </w:pPr>
      <w:r w:rsidRPr="00001FDF">
        <w:rPr>
          <w:b/>
          <w:lang w:val="es-UY"/>
        </w:rPr>
        <w:t>Introducción</w:t>
      </w:r>
    </w:p>
    <w:p w:rsidR="00722E7A" w:rsidRPr="00001FDF" w:rsidRDefault="00722E7A" w:rsidP="00CA64CB">
      <w:pPr>
        <w:pStyle w:val="NormalWeb"/>
        <w:numPr>
          <w:ilvl w:val="0"/>
          <w:numId w:val="4"/>
        </w:numPr>
        <w:shd w:val="clear" w:color="auto" w:fill="FFFFFF"/>
        <w:spacing w:after="147" w:afterAutospacing="0" w:line="360" w:lineRule="auto"/>
        <w:jc w:val="both"/>
        <w:rPr>
          <w:b/>
          <w:lang w:val="es-UY"/>
        </w:rPr>
      </w:pPr>
      <w:r w:rsidRPr="00001FDF">
        <w:rPr>
          <w:b/>
          <w:lang w:val="es-UY"/>
        </w:rPr>
        <w:t>Planteo del tema del trabajo y del problema de</w:t>
      </w:r>
      <w:r w:rsidRPr="00001FDF">
        <w:rPr>
          <w:lang w:val="es-UY"/>
        </w:rPr>
        <w:t xml:space="preserve"> </w:t>
      </w:r>
      <w:r w:rsidRPr="00001FDF">
        <w:rPr>
          <w:b/>
          <w:lang w:val="es-UY"/>
        </w:rPr>
        <w:t>investigación</w:t>
      </w:r>
    </w:p>
    <w:p w:rsidR="00722E7A" w:rsidRPr="00001FDF" w:rsidRDefault="00722E7A" w:rsidP="00CA64CB">
      <w:pPr>
        <w:pStyle w:val="NormalWeb"/>
        <w:numPr>
          <w:ilvl w:val="0"/>
          <w:numId w:val="4"/>
        </w:numPr>
        <w:shd w:val="clear" w:color="auto" w:fill="FFFFFF"/>
        <w:spacing w:after="147" w:afterAutospacing="0" w:line="360" w:lineRule="auto"/>
        <w:jc w:val="both"/>
        <w:rPr>
          <w:b/>
          <w:lang w:val="es-UY"/>
        </w:rPr>
      </w:pPr>
      <w:r w:rsidRPr="00001FDF">
        <w:rPr>
          <w:b/>
          <w:lang w:val="es-UY"/>
        </w:rPr>
        <w:t>Justificación teórica</w:t>
      </w:r>
      <w:r w:rsidRPr="00001FDF">
        <w:rPr>
          <w:rStyle w:val="apple-converted-space"/>
          <w:b/>
          <w:lang w:val="es-UY"/>
        </w:rPr>
        <w:t> y empírica</w:t>
      </w:r>
    </w:p>
    <w:p w:rsidR="00722E7A" w:rsidRPr="00001FDF" w:rsidRDefault="00722E7A" w:rsidP="00CA64CB">
      <w:pPr>
        <w:pStyle w:val="NormalWeb"/>
        <w:numPr>
          <w:ilvl w:val="0"/>
          <w:numId w:val="4"/>
        </w:numPr>
        <w:shd w:val="clear" w:color="auto" w:fill="FFFFFF"/>
        <w:spacing w:after="147" w:afterAutospacing="0" w:line="360" w:lineRule="auto"/>
        <w:jc w:val="both"/>
        <w:rPr>
          <w:b/>
          <w:lang w:val="es-UY"/>
        </w:rPr>
      </w:pPr>
      <w:r w:rsidRPr="00001FDF">
        <w:rPr>
          <w:b/>
          <w:lang w:val="es-UY"/>
        </w:rPr>
        <w:t>Objetivos Generales</w:t>
      </w:r>
    </w:p>
    <w:p w:rsidR="00722E7A" w:rsidRPr="00001FDF" w:rsidRDefault="00722E7A" w:rsidP="00CA64CB">
      <w:pPr>
        <w:pStyle w:val="NormalWeb"/>
        <w:shd w:val="clear" w:color="auto" w:fill="FFFFFF"/>
        <w:spacing w:after="147" w:afterAutospacing="0" w:line="360" w:lineRule="auto"/>
        <w:ind w:left="1080"/>
        <w:jc w:val="both"/>
        <w:rPr>
          <w:lang w:val="es-UY"/>
        </w:rPr>
      </w:pPr>
      <w:r w:rsidRPr="00001FDF">
        <w:rPr>
          <w:b/>
          <w:lang w:val="es-UY"/>
        </w:rPr>
        <w:t>4.1 - Objetivos específicos</w:t>
      </w:r>
    </w:p>
    <w:p w:rsidR="00722E7A" w:rsidRPr="00001FDF" w:rsidRDefault="00722E7A" w:rsidP="00CA64CB">
      <w:pPr>
        <w:pStyle w:val="NormalWeb"/>
        <w:numPr>
          <w:ilvl w:val="0"/>
          <w:numId w:val="4"/>
        </w:numPr>
        <w:shd w:val="clear" w:color="auto" w:fill="FFFFFF"/>
        <w:spacing w:after="147" w:afterAutospacing="0" w:line="360" w:lineRule="auto"/>
        <w:jc w:val="both"/>
        <w:rPr>
          <w:b/>
          <w:lang w:val="es-UY"/>
        </w:rPr>
      </w:pPr>
      <w:r w:rsidRPr="00001FDF">
        <w:rPr>
          <w:b/>
          <w:bCs/>
          <w:lang w:val="es-UY"/>
        </w:rPr>
        <w:t>Estado del arte</w:t>
      </w:r>
      <w:r w:rsidRPr="00001FDF">
        <w:rPr>
          <w:rStyle w:val="apple-converted-space"/>
          <w:lang w:val="es-UY"/>
        </w:rPr>
        <w:t> </w:t>
      </w:r>
    </w:p>
    <w:p w:rsidR="00722E7A" w:rsidRPr="00001FDF" w:rsidRDefault="00722E7A" w:rsidP="00CA64CB">
      <w:pPr>
        <w:pStyle w:val="NormalWeb"/>
        <w:numPr>
          <w:ilvl w:val="0"/>
          <w:numId w:val="4"/>
        </w:numPr>
        <w:shd w:val="clear" w:color="auto" w:fill="FFFFFF"/>
        <w:spacing w:after="147" w:afterAutospacing="0" w:line="360" w:lineRule="auto"/>
        <w:jc w:val="both"/>
        <w:rPr>
          <w:rStyle w:val="apple-converted-space"/>
          <w:b/>
          <w:bCs/>
          <w:lang w:val="es-UY"/>
        </w:rPr>
      </w:pPr>
      <w:r w:rsidRPr="00001FDF">
        <w:rPr>
          <w:b/>
          <w:bCs/>
          <w:lang w:val="es-UY"/>
        </w:rPr>
        <w:t>Marco teórico</w:t>
      </w:r>
      <w:r w:rsidRPr="00001FDF">
        <w:rPr>
          <w:rStyle w:val="apple-converted-space"/>
          <w:b/>
          <w:bCs/>
          <w:lang w:val="es-UY"/>
        </w:rPr>
        <w:t> </w:t>
      </w:r>
    </w:p>
    <w:p w:rsidR="00722E7A" w:rsidRPr="00001FDF" w:rsidRDefault="00722E7A" w:rsidP="00CA64CB">
      <w:pPr>
        <w:pStyle w:val="NormalWeb"/>
        <w:numPr>
          <w:ilvl w:val="0"/>
          <w:numId w:val="4"/>
        </w:numPr>
        <w:shd w:val="clear" w:color="auto" w:fill="FFFFFF"/>
        <w:spacing w:after="147" w:afterAutospacing="0" w:line="360" w:lineRule="auto"/>
        <w:jc w:val="both"/>
        <w:rPr>
          <w:b/>
          <w:lang w:val="es-UY"/>
        </w:rPr>
      </w:pPr>
      <w:r w:rsidRPr="00001FDF">
        <w:rPr>
          <w:b/>
          <w:lang w:val="es-UY"/>
        </w:rPr>
        <w:t>Metodología</w:t>
      </w:r>
    </w:p>
    <w:p w:rsidR="00722E7A" w:rsidRPr="00001FDF" w:rsidRDefault="00722E7A" w:rsidP="00CA64CB">
      <w:pPr>
        <w:pStyle w:val="NormalWeb"/>
        <w:numPr>
          <w:ilvl w:val="0"/>
          <w:numId w:val="4"/>
        </w:numPr>
        <w:shd w:val="clear" w:color="auto" w:fill="FFFFFF"/>
        <w:spacing w:after="147" w:afterAutospacing="0" w:line="360" w:lineRule="auto"/>
        <w:jc w:val="both"/>
        <w:rPr>
          <w:b/>
          <w:lang w:val="es-UY"/>
        </w:rPr>
      </w:pPr>
      <w:r w:rsidRPr="00001FDF">
        <w:rPr>
          <w:b/>
          <w:bCs/>
          <w:lang w:val="es-UY"/>
        </w:rPr>
        <w:t>Informe de campo</w:t>
      </w:r>
      <w:r w:rsidRPr="00001FDF">
        <w:rPr>
          <w:rStyle w:val="apple-converted-space"/>
          <w:lang w:val="es-UY"/>
        </w:rPr>
        <w:t> </w:t>
      </w:r>
    </w:p>
    <w:p w:rsidR="00722E7A" w:rsidRPr="00001FDF" w:rsidRDefault="00722E7A" w:rsidP="00CA64CB">
      <w:pPr>
        <w:pStyle w:val="NormalWeb"/>
        <w:numPr>
          <w:ilvl w:val="0"/>
          <w:numId w:val="4"/>
        </w:numPr>
        <w:shd w:val="clear" w:color="auto" w:fill="FFFFFF"/>
        <w:spacing w:after="147" w:afterAutospacing="0" w:line="360" w:lineRule="auto"/>
        <w:jc w:val="both"/>
        <w:rPr>
          <w:rStyle w:val="apple-converted-space"/>
          <w:b/>
          <w:bCs/>
          <w:lang w:val="es-UY"/>
        </w:rPr>
      </w:pPr>
      <w:r w:rsidRPr="00001FDF">
        <w:rPr>
          <w:b/>
          <w:bCs/>
          <w:lang w:val="es-UY"/>
        </w:rPr>
        <w:t>Conclusiones</w:t>
      </w:r>
      <w:r w:rsidRPr="00001FDF">
        <w:rPr>
          <w:rStyle w:val="apple-converted-space"/>
          <w:lang w:val="es-UY"/>
        </w:rPr>
        <w:t> </w:t>
      </w:r>
    </w:p>
    <w:p w:rsidR="00722E7A" w:rsidRPr="00001FDF" w:rsidRDefault="00722E7A" w:rsidP="00CA64CB">
      <w:pPr>
        <w:pStyle w:val="NormalWeb"/>
        <w:numPr>
          <w:ilvl w:val="0"/>
          <w:numId w:val="4"/>
        </w:numPr>
        <w:shd w:val="clear" w:color="auto" w:fill="FFFFFF"/>
        <w:spacing w:after="0" w:afterAutospacing="0" w:line="360" w:lineRule="auto"/>
        <w:jc w:val="both"/>
        <w:rPr>
          <w:b/>
          <w:bCs/>
          <w:lang w:val="es-UY"/>
        </w:rPr>
      </w:pPr>
      <w:r w:rsidRPr="00001FDF">
        <w:rPr>
          <w:b/>
          <w:bCs/>
          <w:lang w:val="es-UY"/>
        </w:rPr>
        <w:t>Bibliografía</w:t>
      </w:r>
    </w:p>
    <w:p w:rsidR="00722E7A" w:rsidRDefault="00722E7A" w:rsidP="005B33A3">
      <w:pPr>
        <w:pStyle w:val="NormalWeb"/>
        <w:shd w:val="clear" w:color="auto" w:fill="FFFFFF"/>
        <w:spacing w:after="147" w:afterAutospacing="0" w:line="276" w:lineRule="auto"/>
        <w:jc w:val="both"/>
        <w:rPr>
          <w:lang w:val="es-UY"/>
        </w:rPr>
      </w:pPr>
    </w:p>
    <w:p w:rsidR="00722E7A" w:rsidRDefault="00722E7A" w:rsidP="005B33A3">
      <w:pPr>
        <w:pStyle w:val="NormalWeb"/>
        <w:shd w:val="clear" w:color="auto" w:fill="FFFFFF"/>
        <w:spacing w:after="147" w:afterAutospacing="0" w:line="276" w:lineRule="auto"/>
        <w:jc w:val="both"/>
        <w:rPr>
          <w:lang w:val="es-UY"/>
        </w:rPr>
      </w:pPr>
    </w:p>
    <w:p w:rsidR="00722E7A" w:rsidRDefault="00722E7A" w:rsidP="005B33A3">
      <w:pPr>
        <w:pStyle w:val="NormalWeb"/>
        <w:shd w:val="clear" w:color="auto" w:fill="FFFFFF"/>
        <w:spacing w:after="147" w:afterAutospacing="0" w:line="276" w:lineRule="auto"/>
        <w:jc w:val="both"/>
        <w:rPr>
          <w:lang w:val="es-UY"/>
        </w:rPr>
      </w:pPr>
      <w:hyperlink r:id="rId8" w:history="1">
        <w:r w:rsidRPr="00122243">
          <w:rPr>
            <w:rStyle w:val="Hyperlink"/>
            <w:lang w:val="es-UY"/>
          </w:rPr>
          <w:t>https://antroporecursos.files.wordpress.com/2009/03/geertz-c-1973-la-interpretacion-de-las-culturas.pdf</w:t>
        </w:r>
      </w:hyperlink>
      <w:r>
        <w:rPr>
          <w:lang w:val="es-UY"/>
        </w:rPr>
        <w:t xml:space="preserve">  “La interpretación de las culturas”</w:t>
      </w:r>
    </w:p>
    <w:p w:rsidR="00722E7A" w:rsidRDefault="00722E7A" w:rsidP="005B33A3">
      <w:pPr>
        <w:pStyle w:val="NormalWeb"/>
        <w:shd w:val="clear" w:color="auto" w:fill="FFFFFF"/>
        <w:spacing w:after="147" w:afterAutospacing="0" w:line="276" w:lineRule="auto"/>
        <w:jc w:val="both"/>
        <w:rPr>
          <w:lang w:val="es-UY"/>
        </w:rPr>
      </w:pPr>
    </w:p>
    <w:p w:rsidR="00722E7A" w:rsidRDefault="00722E7A" w:rsidP="005B33A3">
      <w:pPr>
        <w:pStyle w:val="NormalWeb"/>
        <w:shd w:val="clear" w:color="auto" w:fill="FFFFFF"/>
        <w:spacing w:after="147" w:afterAutospacing="0" w:line="276" w:lineRule="auto"/>
        <w:jc w:val="both"/>
        <w:rPr>
          <w:lang w:val="es-UY"/>
        </w:rPr>
      </w:pPr>
    </w:p>
    <w:p w:rsidR="00722E7A" w:rsidRDefault="00722E7A" w:rsidP="005B33A3">
      <w:pPr>
        <w:pStyle w:val="NormalWeb"/>
        <w:shd w:val="clear" w:color="auto" w:fill="FFFFFF"/>
        <w:spacing w:after="147" w:afterAutospacing="0" w:line="276" w:lineRule="auto"/>
        <w:jc w:val="both"/>
        <w:rPr>
          <w:lang w:val="es-UY"/>
        </w:rPr>
        <w:sectPr w:rsidR="00722E7A" w:rsidSect="001445C6">
          <w:pgSz w:w="11906" w:h="16838"/>
          <w:pgMar w:top="1417" w:right="1701" w:bottom="1417" w:left="1701" w:header="708" w:footer="708" w:gutter="0"/>
          <w:cols w:space="708"/>
          <w:docGrid w:linePitch="360"/>
        </w:sectPr>
      </w:pPr>
    </w:p>
    <w:p w:rsidR="00722E7A" w:rsidRDefault="00722E7A" w:rsidP="00AE49AA">
      <w:pPr>
        <w:pStyle w:val="NormalWeb"/>
        <w:shd w:val="clear" w:color="auto" w:fill="FFFFFF"/>
        <w:spacing w:after="147" w:afterAutospacing="0" w:line="360" w:lineRule="auto"/>
        <w:jc w:val="both"/>
        <w:rPr>
          <w:b/>
          <w:color w:val="FF0000"/>
          <w:lang w:val="es-UY"/>
        </w:rPr>
      </w:pPr>
      <w:r>
        <w:rPr>
          <w:b/>
          <w:lang w:val="es-UY"/>
        </w:rPr>
        <w:t>1</w:t>
      </w:r>
      <w:r w:rsidRPr="003314C7">
        <w:rPr>
          <w:b/>
          <w:lang w:val="es-UY"/>
        </w:rPr>
        <w:t>-Introducción</w:t>
      </w:r>
    </w:p>
    <w:p w:rsidR="00722E7A" w:rsidRDefault="00722E7A" w:rsidP="00AE49AA">
      <w:pPr>
        <w:pStyle w:val="NormalWeb"/>
        <w:shd w:val="clear" w:color="auto" w:fill="FFFFFF"/>
        <w:spacing w:after="147" w:afterAutospacing="0" w:line="360" w:lineRule="auto"/>
        <w:jc w:val="both"/>
        <w:rPr>
          <w:color w:val="222222"/>
          <w:lang w:val="es-UY"/>
        </w:rPr>
      </w:pPr>
      <w:r w:rsidRPr="00FD6DD5">
        <w:rPr>
          <w:color w:val="222222"/>
          <w:lang w:val="es-UY"/>
        </w:rPr>
        <w:t xml:space="preserve">La presente investigación </w:t>
      </w:r>
      <w:r>
        <w:rPr>
          <w:color w:val="222222"/>
          <w:lang w:val="es-UY"/>
        </w:rPr>
        <w:t xml:space="preserve">empieza a desarrollarse </w:t>
      </w:r>
      <w:r w:rsidRPr="00FD6DD5">
        <w:rPr>
          <w:color w:val="222222"/>
          <w:lang w:val="es-UY"/>
        </w:rPr>
        <w:t xml:space="preserve">en </w:t>
      </w:r>
      <w:r>
        <w:rPr>
          <w:color w:val="222222"/>
          <w:lang w:val="es-UY"/>
        </w:rPr>
        <w:t xml:space="preserve">lo primero semestre de </w:t>
      </w:r>
      <w:r w:rsidRPr="00FD6DD5">
        <w:rPr>
          <w:color w:val="222222"/>
          <w:lang w:val="es-UY"/>
        </w:rPr>
        <w:t>2016 en el marco del Seminario Temático “Emociones, Sentimientos y Afectividad</w:t>
      </w:r>
      <w:r>
        <w:rPr>
          <w:color w:val="222222"/>
          <w:lang w:val="es-UY"/>
        </w:rPr>
        <w:t xml:space="preserve"> en las Ciencias Sociales</w:t>
      </w:r>
      <w:r w:rsidRPr="00FD6DD5">
        <w:rPr>
          <w:color w:val="222222"/>
          <w:lang w:val="es-UY"/>
        </w:rPr>
        <w:t>”</w:t>
      </w:r>
      <w:r>
        <w:rPr>
          <w:color w:val="222222"/>
          <w:lang w:val="es-UY"/>
        </w:rPr>
        <w:t xml:space="preserve">, ministrada por </w:t>
      </w:r>
      <w:r w:rsidRPr="007E1D9C">
        <w:rPr>
          <w:color w:val="222222"/>
          <w:lang w:val="es-UY"/>
        </w:rPr>
        <w:t>el profesor Carlos Basilio Muñoz</w:t>
      </w:r>
      <w:r>
        <w:rPr>
          <w:color w:val="222222"/>
          <w:lang w:val="es-UY"/>
        </w:rPr>
        <w:t xml:space="preserve"> y Victoria </w:t>
      </w:r>
      <w:r>
        <w:rPr>
          <w:highlight w:val="white"/>
          <w:lang w:val="es-UY"/>
        </w:rPr>
        <w:t>Menéndez</w:t>
      </w:r>
      <w:r>
        <w:rPr>
          <w:color w:val="222222"/>
          <w:lang w:val="es-UY"/>
        </w:rPr>
        <w:t xml:space="preserve"> en la Facultad de Ciencias Sociales - UDELAR.</w:t>
      </w:r>
    </w:p>
    <w:p w:rsidR="00722E7A" w:rsidRDefault="00722E7A" w:rsidP="00AE49AA">
      <w:pPr>
        <w:pStyle w:val="NormalWeb"/>
        <w:shd w:val="clear" w:color="auto" w:fill="FFFFFF"/>
        <w:spacing w:after="147" w:afterAutospacing="0" w:line="360" w:lineRule="auto"/>
        <w:jc w:val="both"/>
        <w:rPr>
          <w:lang w:val="es-UY"/>
        </w:rPr>
      </w:pPr>
      <w:r>
        <w:rPr>
          <w:color w:val="222222"/>
          <w:lang w:val="es-UY"/>
        </w:rPr>
        <w:t xml:space="preserve">Según Clifford Geertz, </w:t>
      </w:r>
      <w:r>
        <w:rPr>
          <w:lang w:val="es-UY"/>
        </w:rPr>
        <w:t>“a</w:t>
      </w:r>
      <w:r w:rsidRPr="002E5D12">
        <w:rPr>
          <w:lang w:val="es-UY"/>
        </w:rPr>
        <w:t>unque contiene ideas, la cultura no existe en la cabeza de alguien; aunque no es física, no es una entidad oculta</w:t>
      </w:r>
      <w:r>
        <w:rPr>
          <w:lang w:val="es-UY"/>
        </w:rPr>
        <w:t xml:space="preserve">” (1987, p24). </w:t>
      </w:r>
      <w:r w:rsidRPr="00B85393">
        <w:rPr>
          <w:lang w:val="es-UY"/>
        </w:rPr>
        <w:t xml:space="preserve">Partiendo de la cultura y considerando que así como ella, género, cuerpo y </w:t>
      </w:r>
      <w:r>
        <w:rPr>
          <w:lang w:val="es-UY"/>
        </w:rPr>
        <w:t xml:space="preserve">emociones son </w:t>
      </w:r>
      <w:r w:rsidRPr="00B85393">
        <w:rPr>
          <w:lang w:val="es-UY"/>
        </w:rPr>
        <w:t>categorías hi</w:t>
      </w:r>
      <w:r>
        <w:rPr>
          <w:lang w:val="es-UY"/>
        </w:rPr>
        <w:t>stó</w:t>
      </w:r>
      <w:r w:rsidRPr="00B85393">
        <w:rPr>
          <w:lang w:val="es-UY"/>
        </w:rPr>
        <w:t>rica</w:t>
      </w:r>
      <w:r>
        <w:rPr>
          <w:lang w:val="es-UY"/>
        </w:rPr>
        <w:t>, cultural y</w:t>
      </w:r>
      <w:r w:rsidRPr="00B85393">
        <w:rPr>
          <w:lang w:val="es-UY"/>
        </w:rPr>
        <w:t xml:space="preserve"> socialmente construidas</w:t>
      </w:r>
      <w:r>
        <w:rPr>
          <w:lang w:val="es-UY"/>
        </w:rPr>
        <w:t>, la</w:t>
      </w:r>
      <w:r w:rsidRPr="00B85393">
        <w:rPr>
          <w:lang w:val="es-UY"/>
        </w:rPr>
        <w:t xml:space="preserve"> propuesta de</w:t>
      </w:r>
      <w:r>
        <w:rPr>
          <w:lang w:val="es-UY"/>
        </w:rPr>
        <w:t xml:space="preserve"> e</w:t>
      </w:r>
      <w:r w:rsidRPr="00B85393">
        <w:rPr>
          <w:lang w:val="es-UY"/>
        </w:rPr>
        <w:t xml:space="preserve">sta investigación de cuño cualitativo </w:t>
      </w:r>
      <w:r>
        <w:rPr>
          <w:lang w:val="es-UY"/>
        </w:rPr>
        <w:t xml:space="preserve">es </w:t>
      </w:r>
      <w:r w:rsidRPr="00054DF8">
        <w:rPr>
          <w:lang w:val="es-UY"/>
        </w:rPr>
        <w:t>reflexionar a</w:t>
      </w:r>
      <w:r>
        <w:rPr>
          <w:lang w:val="es-UY"/>
        </w:rPr>
        <w:t xml:space="preserve"> </w:t>
      </w:r>
      <w:r w:rsidRPr="00054DF8">
        <w:rPr>
          <w:lang w:val="es-UY"/>
        </w:rPr>
        <w:t xml:space="preserve">cerca </w:t>
      </w:r>
      <w:r>
        <w:rPr>
          <w:lang w:val="es-UY"/>
        </w:rPr>
        <w:t>de la practica denominada “acoso verbal callejero”, así como plantea trazar paralelos entre las realidades latinoamericanas de las ciudades de Montevideo - Uruguay y Florianópolis – Brasil, donde la investigación está ubicada.</w:t>
      </w:r>
    </w:p>
    <w:p w:rsidR="00722E7A" w:rsidRDefault="00722E7A" w:rsidP="00AE49AA">
      <w:pPr>
        <w:pStyle w:val="NormalWeb"/>
        <w:shd w:val="clear" w:color="auto" w:fill="FFFFFF"/>
        <w:spacing w:after="147" w:afterAutospacing="0" w:line="360" w:lineRule="auto"/>
        <w:jc w:val="both"/>
        <w:rPr>
          <w:lang w:val="es-UY"/>
        </w:rPr>
      </w:pPr>
      <w:r w:rsidRPr="003A1E99">
        <w:rPr>
          <w:lang w:val="es-UY"/>
        </w:rPr>
        <w:t>La práctica de</w:t>
      </w:r>
      <w:r>
        <w:rPr>
          <w:lang w:val="es-UY"/>
        </w:rPr>
        <w:t>l</w:t>
      </w:r>
      <w:r w:rsidRPr="003A1E99">
        <w:rPr>
          <w:lang w:val="es-UY"/>
        </w:rPr>
        <w:t xml:space="preserve"> asedio callejero es</w:t>
      </w:r>
      <w:r>
        <w:rPr>
          <w:lang w:val="es-UY"/>
        </w:rPr>
        <w:t xml:space="preserve"> clasificada a partir de dos denominaciones</w:t>
      </w:r>
      <w:r>
        <w:rPr>
          <w:rStyle w:val="FootnoteReference"/>
          <w:lang w:val="es-UY"/>
        </w:rPr>
        <w:footnoteReference w:id="1"/>
      </w:r>
      <w:r>
        <w:rPr>
          <w:lang w:val="es-UY"/>
        </w:rPr>
        <w:t>, son ellas conocidas “acoso” o “piropo”, donde e</w:t>
      </w:r>
      <w:r w:rsidRPr="003A1E99">
        <w:rPr>
          <w:lang w:val="es-UY"/>
        </w:rPr>
        <w:t>xiste cierta tendencia a clasificar los “frases menos vi</w:t>
      </w:r>
      <w:r>
        <w:rPr>
          <w:lang w:val="es-UY"/>
        </w:rPr>
        <w:t>olentas” como piropos, m</w:t>
      </w:r>
      <w:r w:rsidRPr="003A1E99">
        <w:rPr>
          <w:lang w:val="es-UY"/>
        </w:rPr>
        <w:t>ientras que se suele calificar a las “frases más violentas” como acosos</w:t>
      </w:r>
      <w:r>
        <w:rPr>
          <w:lang w:val="es-UY"/>
        </w:rPr>
        <w:t xml:space="preserve">. Ya aclarado que en esta investigación, se eligió utilizar la palabra “acoso” para </w:t>
      </w:r>
      <w:r w:rsidRPr="0045764E">
        <w:rPr>
          <w:color w:val="FF00FF"/>
          <w:lang w:val="es-UY"/>
        </w:rPr>
        <w:t>lo</w:t>
      </w:r>
      <w:r>
        <w:rPr>
          <w:lang w:val="es-UY"/>
        </w:rPr>
        <w:t xml:space="preserve"> </w:t>
      </w:r>
      <w:r>
        <w:rPr>
          <w:color w:val="FF00FF"/>
          <w:lang w:val="es-UY"/>
        </w:rPr>
        <w:t xml:space="preserve">[el] </w:t>
      </w:r>
      <w:r>
        <w:rPr>
          <w:lang w:val="es-UY"/>
        </w:rPr>
        <w:t xml:space="preserve">desarrollo del trabajo de campo por observar que en la mayoría de las bibliografías, así como en las primeras observaciones del campo (no caso en Montevideo) es lo concepto más utilizado. </w:t>
      </w:r>
    </w:p>
    <w:p w:rsidR="00722E7A" w:rsidRDefault="00722E7A" w:rsidP="00AE49AA">
      <w:pPr>
        <w:pStyle w:val="NormalWeb"/>
        <w:shd w:val="clear" w:color="auto" w:fill="FFFFFF"/>
        <w:spacing w:after="147" w:afterAutospacing="0" w:line="360" w:lineRule="auto"/>
        <w:jc w:val="both"/>
        <w:rPr>
          <w:lang w:val="es-UY"/>
        </w:rPr>
      </w:pPr>
      <w:r>
        <w:rPr>
          <w:lang w:val="es-UY"/>
        </w:rPr>
        <w:t xml:space="preserve">A través de las metodologías tales como observación participante, registro en el diario de campo, colectas de datos, relatos informales en campo a través de charlas, historias de vida, observación, reflexión en </w:t>
      </w:r>
      <w:r w:rsidRPr="0005678D">
        <w:rPr>
          <w:color w:val="FF00FF"/>
          <w:lang w:val="es-UY"/>
        </w:rPr>
        <w:t>lo</w:t>
      </w:r>
      <w:r>
        <w:rPr>
          <w:lang w:val="es-UY"/>
        </w:rPr>
        <w:t xml:space="preserve"> </w:t>
      </w:r>
      <w:r>
        <w:rPr>
          <w:color w:val="FF00FF"/>
          <w:lang w:val="es-UY"/>
        </w:rPr>
        <w:t>[sería “el”, pero queda mejor sin artículo]</w:t>
      </w:r>
      <w:r>
        <w:rPr>
          <w:lang w:val="es-UY"/>
        </w:rPr>
        <w:t xml:space="preserve"> contacto</w:t>
      </w:r>
      <w:r>
        <w:rPr>
          <w:rStyle w:val="FootnoteReference"/>
          <w:lang w:val="es-UY"/>
        </w:rPr>
        <w:footnoteReference w:id="2"/>
      </w:r>
      <w:r>
        <w:rPr>
          <w:lang w:val="es-UY"/>
        </w:rPr>
        <w:t xml:space="preserve"> con las mujeres víctimas de acoso, y sobre todo, a partir de la inmersión en la realidad investigada, propongo comparar las estructuras emocionales de las mujeres de los diferentes estratos sociales </w:t>
      </w:r>
      <w:r w:rsidRPr="005278AB">
        <w:rPr>
          <w:lang w:val="es-UY"/>
        </w:rPr>
        <w:t>que se encuentra</w:t>
      </w:r>
      <w:r w:rsidRPr="001D026A">
        <w:rPr>
          <w:color w:val="FF00FF"/>
          <w:lang w:val="es-UY"/>
        </w:rPr>
        <w:t>[</w:t>
      </w:r>
      <w:r>
        <w:rPr>
          <w:color w:val="FF00FF"/>
          <w:lang w:val="es-UY"/>
        </w:rPr>
        <w:t>n]</w:t>
      </w:r>
      <w:r w:rsidRPr="005278AB">
        <w:rPr>
          <w:lang w:val="es-UY"/>
        </w:rPr>
        <w:t xml:space="preserve"> en el campo de búsqueda</w:t>
      </w:r>
      <w:r>
        <w:rPr>
          <w:lang w:val="es-UY"/>
        </w:rPr>
        <w:t xml:space="preserve">, y de esta forma, identificar y proponer una tipología de tales emociones fomentadas por la vivencia de pasar por el acoso verbal callejero, donde las víctimas son mayoritariamente mujeres. </w:t>
      </w:r>
    </w:p>
    <w:p w:rsidR="00722E7A" w:rsidRDefault="00722E7A" w:rsidP="0043610B">
      <w:pPr>
        <w:pStyle w:val="NormalWeb"/>
        <w:shd w:val="clear" w:color="auto" w:fill="FFFFFF"/>
        <w:spacing w:after="147" w:afterAutospacing="0"/>
        <w:ind w:left="2832"/>
        <w:jc w:val="both"/>
        <w:rPr>
          <w:sz w:val="20"/>
          <w:szCs w:val="20"/>
          <w:lang w:val="es-UY"/>
        </w:rPr>
      </w:pPr>
      <w:r w:rsidRPr="0043610B">
        <w:rPr>
          <w:sz w:val="20"/>
          <w:szCs w:val="20"/>
          <w:lang w:val="es-UY"/>
        </w:rPr>
        <w:t>Los cuerpos son tales dado su conexión con el entorno/ambiente (condiciones materiales de existencia) a través de (y por) los  complejos procesos que se generan en la interacción entre (con y desde) el cerebro/sistema nervioso  central/nutrientes/energías. (SCRIBANO, 2012, p 98).</w:t>
      </w:r>
    </w:p>
    <w:p w:rsidR="00722E7A" w:rsidRPr="0043610B" w:rsidRDefault="00722E7A" w:rsidP="0043610B">
      <w:pPr>
        <w:pStyle w:val="NormalWeb"/>
        <w:shd w:val="clear" w:color="auto" w:fill="FFFFFF"/>
        <w:spacing w:after="147" w:afterAutospacing="0"/>
        <w:ind w:left="2832"/>
        <w:jc w:val="both"/>
        <w:rPr>
          <w:sz w:val="20"/>
          <w:szCs w:val="20"/>
          <w:lang w:val="es-UY"/>
        </w:rPr>
      </w:pPr>
    </w:p>
    <w:p w:rsidR="00722E7A" w:rsidRDefault="00722E7A" w:rsidP="00A45710">
      <w:pPr>
        <w:pStyle w:val="NormalWeb"/>
        <w:shd w:val="clear" w:color="auto" w:fill="FFFFFF"/>
        <w:spacing w:after="147" w:line="360" w:lineRule="auto"/>
        <w:jc w:val="both"/>
        <w:rPr>
          <w:lang w:val="es-UY"/>
        </w:rPr>
      </w:pPr>
      <w:r>
        <w:rPr>
          <w:lang w:val="es-UY"/>
        </w:rPr>
        <w:t xml:space="preserve">Partiendo de una perspectiva antropológica donde “la </w:t>
      </w:r>
      <w:r w:rsidRPr="00B85393">
        <w:rPr>
          <w:lang w:val="es-UY"/>
        </w:rPr>
        <w:t>cultura, ese documento activo, es pues pública</w:t>
      </w:r>
      <w:r>
        <w:rPr>
          <w:lang w:val="es-UY"/>
        </w:rPr>
        <w:t xml:space="preserve">” (GEERTZ, 1987, p.24), basada en los estudios acerca da Sociología de las Emociones, </w:t>
      </w:r>
      <w:r w:rsidRPr="00EB4ACE">
        <w:rPr>
          <w:lang w:val="es-UY"/>
        </w:rPr>
        <w:t xml:space="preserve">interconectado </w:t>
      </w:r>
      <w:r>
        <w:rPr>
          <w:lang w:val="es-UY"/>
        </w:rPr>
        <w:t>a</w:t>
      </w:r>
      <w:r w:rsidRPr="001D026A">
        <w:rPr>
          <w:color w:val="FF00FF"/>
          <w:lang w:val="es-UY"/>
        </w:rPr>
        <w:t>l</w:t>
      </w:r>
      <w:r>
        <w:rPr>
          <w:lang w:val="es-UY"/>
        </w:rPr>
        <w:t xml:space="preserve"> </w:t>
      </w:r>
      <w:r w:rsidRPr="001D026A">
        <w:rPr>
          <w:color w:val="FF00FF"/>
          <w:lang w:val="es-UY"/>
        </w:rPr>
        <w:t>[borrar la “l”]</w:t>
      </w:r>
      <w:r>
        <w:rPr>
          <w:lang w:val="es-UY"/>
        </w:rPr>
        <w:t xml:space="preserve"> los estudios de Género y Sexualidad así como con los aportes de la Teoría Feminista,</w:t>
      </w:r>
      <w:r w:rsidRPr="0043610B">
        <w:rPr>
          <w:lang w:val="es-UY"/>
        </w:rPr>
        <w:t xml:space="preserve"> </w:t>
      </w:r>
      <w:r>
        <w:rPr>
          <w:lang w:val="es-UY"/>
        </w:rPr>
        <w:t>esta investigación busca realizar una contribución emocionalmente encarnada, a partir de mi inmersión emocional en la realidad estudiada.</w:t>
      </w:r>
    </w:p>
    <w:p w:rsidR="00722E7A" w:rsidRPr="00A45710" w:rsidRDefault="00722E7A" w:rsidP="00A45710">
      <w:pPr>
        <w:pStyle w:val="NormalWeb"/>
        <w:shd w:val="clear" w:color="auto" w:fill="FFFFFF"/>
        <w:spacing w:after="147" w:line="360" w:lineRule="auto"/>
        <w:jc w:val="both"/>
        <w:rPr>
          <w:lang w:val="es-UY"/>
        </w:rPr>
        <w:sectPr w:rsidR="00722E7A" w:rsidRPr="00A45710" w:rsidSect="001445C6">
          <w:pgSz w:w="11906" w:h="16838"/>
          <w:pgMar w:top="1417" w:right="1701" w:bottom="1417" w:left="1701" w:header="708" w:footer="708" w:gutter="0"/>
          <w:cols w:space="708"/>
          <w:docGrid w:linePitch="360"/>
        </w:sectPr>
      </w:pPr>
    </w:p>
    <w:p w:rsidR="00722E7A" w:rsidRDefault="00722E7A" w:rsidP="00E24E5D">
      <w:pPr>
        <w:pStyle w:val="NormalWeb"/>
        <w:shd w:val="clear" w:color="auto" w:fill="FFFFFF"/>
        <w:spacing w:after="147" w:afterAutospacing="0" w:line="276" w:lineRule="auto"/>
        <w:jc w:val="both"/>
        <w:rPr>
          <w:color w:val="FF3333"/>
          <w:lang w:val="es-UY"/>
        </w:rPr>
      </w:pPr>
      <w:r>
        <w:rPr>
          <w:b/>
          <w:lang w:val="es-UY"/>
        </w:rPr>
        <w:t>2</w:t>
      </w:r>
      <w:r w:rsidRPr="003314C7">
        <w:rPr>
          <w:b/>
          <w:lang w:val="es-UY"/>
        </w:rPr>
        <w:t>-Planteo del tema del trabajo y del problema de</w:t>
      </w:r>
      <w:r w:rsidRPr="003314C7">
        <w:rPr>
          <w:lang w:val="es-UY"/>
        </w:rPr>
        <w:t xml:space="preserve"> </w:t>
      </w:r>
      <w:r w:rsidRPr="003314C7">
        <w:rPr>
          <w:b/>
          <w:lang w:val="es-UY"/>
        </w:rPr>
        <w:t>investigación</w:t>
      </w:r>
    </w:p>
    <w:p w:rsidR="00722E7A" w:rsidRDefault="00722E7A" w:rsidP="00585969">
      <w:pPr>
        <w:pStyle w:val="NormalWeb"/>
        <w:shd w:val="clear" w:color="auto" w:fill="FFFFFF"/>
        <w:spacing w:line="360" w:lineRule="auto"/>
        <w:jc w:val="both"/>
        <w:rPr>
          <w:lang w:val="es-UY"/>
        </w:rPr>
      </w:pPr>
      <w:r w:rsidRPr="00AC21BE">
        <w:rPr>
          <w:lang w:val="es-UY"/>
        </w:rPr>
        <w:t xml:space="preserve">El acoso sexual callejero es una práctica muy común en </w:t>
      </w:r>
      <w:r w:rsidRPr="001D026A">
        <w:rPr>
          <w:color w:val="FF00FF"/>
          <w:lang w:val="es-UY"/>
        </w:rPr>
        <w:t>el</w:t>
      </w:r>
      <w:r w:rsidRPr="00AC21BE">
        <w:rPr>
          <w:lang w:val="es-UY"/>
        </w:rPr>
        <w:t xml:space="preserve"> </w:t>
      </w:r>
      <w:r>
        <w:rPr>
          <w:color w:val="FF00FF"/>
          <w:lang w:val="es-UY"/>
        </w:rPr>
        <w:t xml:space="preserve">[borrar] </w:t>
      </w:r>
      <w:r>
        <w:rPr>
          <w:lang w:val="es-UY"/>
        </w:rPr>
        <w:t xml:space="preserve">varios países del </w:t>
      </w:r>
      <w:r w:rsidRPr="00AC21BE">
        <w:rPr>
          <w:lang w:val="es-UY"/>
        </w:rPr>
        <w:t xml:space="preserve">mundo, que ocurre de manera cotidiana, con importantes consecuencias psicológicas </w:t>
      </w:r>
      <w:r>
        <w:rPr>
          <w:lang w:val="es-UY"/>
        </w:rPr>
        <w:t xml:space="preserve">negativas en sus víctimas, tal como </w:t>
      </w:r>
      <w:r w:rsidRPr="00EE5554">
        <w:rPr>
          <w:lang w:val="es-UY"/>
        </w:rPr>
        <w:t>“asco, rabia, miedo, inseguridad, confusión, culpa” (Observatorio contra e</w:t>
      </w:r>
      <w:r>
        <w:rPr>
          <w:lang w:val="es-UY"/>
        </w:rPr>
        <w:t>l Acoso Callejero, 2014, p.17). De esta forma, busco p</w:t>
      </w:r>
      <w:r w:rsidRPr="0041626D">
        <w:rPr>
          <w:lang w:val="es-UY"/>
        </w:rPr>
        <w:t>lantear una reflexión sobre la práctica del acoso</w:t>
      </w:r>
      <w:r>
        <w:rPr>
          <w:lang w:val="es-UY"/>
        </w:rPr>
        <w:t xml:space="preserve"> verbal</w:t>
      </w:r>
      <w:r w:rsidRPr="0041626D">
        <w:rPr>
          <w:lang w:val="es-UY"/>
        </w:rPr>
        <w:t xml:space="preserve"> callejero en </w:t>
      </w:r>
      <w:r>
        <w:rPr>
          <w:lang w:val="es-UY"/>
        </w:rPr>
        <w:t xml:space="preserve">Montevideo - Uruguay y en </w:t>
      </w:r>
      <w:r w:rsidRPr="0041626D">
        <w:rPr>
          <w:lang w:val="es-UY"/>
        </w:rPr>
        <w:t>Florianópolis</w:t>
      </w:r>
      <w:r>
        <w:rPr>
          <w:lang w:val="es-UY"/>
        </w:rPr>
        <w:t xml:space="preserve"> –</w:t>
      </w:r>
      <w:r w:rsidRPr="0041626D">
        <w:rPr>
          <w:lang w:val="es-UY"/>
        </w:rPr>
        <w:t xml:space="preserve"> B</w:t>
      </w:r>
      <w:r>
        <w:rPr>
          <w:lang w:val="es-UY"/>
        </w:rPr>
        <w:t>rasil.</w:t>
      </w:r>
    </w:p>
    <w:p w:rsidR="00722E7A" w:rsidRDefault="00722E7A" w:rsidP="00585969">
      <w:pPr>
        <w:pStyle w:val="NormalWeb"/>
        <w:shd w:val="clear" w:color="auto" w:fill="FFFFFF"/>
        <w:spacing w:after="147" w:afterAutospacing="0" w:line="360" w:lineRule="auto"/>
        <w:jc w:val="both"/>
        <w:rPr>
          <w:lang w:val="es-UY"/>
        </w:rPr>
      </w:pPr>
      <w:r>
        <w:rPr>
          <w:lang w:val="es-UY"/>
        </w:rPr>
        <w:t xml:space="preserve">Busco reflexionar a partir de los datos de campo, sobre qué aspectos de las familias emocionales </w:t>
      </w:r>
      <w:r>
        <w:rPr>
          <w:color w:val="FF00FF"/>
          <w:lang w:val="es-UY"/>
        </w:rPr>
        <w:t>[remitir a la página o sección que explica el concepto]</w:t>
      </w:r>
      <w:r>
        <w:rPr>
          <w:lang w:val="es-UY"/>
        </w:rPr>
        <w:t xml:space="preserve"> son activad</w:t>
      </w:r>
      <w:r w:rsidRPr="00E63575">
        <w:rPr>
          <w:color w:val="FF00FF"/>
          <w:lang w:val="es-UY"/>
        </w:rPr>
        <w:t>a</w:t>
      </w:r>
      <w:r>
        <w:rPr>
          <w:lang w:val="es-UY"/>
        </w:rPr>
        <w:t>s y son manejad</w:t>
      </w:r>
      <w:r w:rsidRPr="00E63575">
        <w:rPr>
          <w:color w:val="FF00FF"/>
          <w:lang w:val="es-UY"/>
        </w:rPr>
        <w:t>a</w:t>
      </w:r>
      <w:r>
        <w:rPr>
          <w:lang w:val="es-UY"/>
        </w:rPr>
        <w:t>s en estas situaciones de incomodidad</w:t>
      </w:r>
      <w:r>
        <w:rPr>
          <w:rStyle w:val="FootnoteReference"/>
          <w:lang w:val="es-UY"/>
        </w:rPr>
        <w:footnoteReference w:id="3"/>
      </w:r>
      <w:r>
        <w:rPr>
          <w:lang w:val="es-UY"/>
        </w:rPr>
        <w:t xml:space="preserve"> y muchas veces, vulnerabilidad en que los cuerpos de las mujeres están localizados en el espacio público, en especial, en las calles de este dos contextos urbanos. Cuerpos estés así como las emociones, son moldados y construidos (SCRIBANO, 2012) de acordó con las interacciones subjetivas, colectivas y sociales. </w:t>
      </w:r>
    </w:p>
    <w:p w:rsidR="00722E7A" w:rsidRDefault="00722E7A" w:rsidP="00EF676C">
      <w:pPr>
        <w:pStyle w:val="NormalWeb"/>
        <w:shd w:val="clear" w:color="auto" w:fill="FFFFFF"/>
        <w:spacing w:after="0" w:afterAutospacing="0" w:line="360" w:lineRule="auto"/>
        <w:jc w:val="both"/>
        <w:rPr>
          <w:lang w:val="es-UY"/>
        </w:rPr>
      </w:pPr>
      <w:r>
        <w:rPr>
          <w:lang w:val="es-UY"/>
        </w:rPr>
        <w:t xml:space="preserve">¿Qué características tiene </w:t>
      </w:r>
      <w:r w:rsidRPr="0041626D">
        <w:rPr>
          <w:lang w:val="es-UY"/>
        </w:rPr>
        <w:t xml:space="preserve">el acoso </w:t>
      </w:r>
      <w:r>
        <w:rPr>
          <w:lang w:val="es-UY"/>
        </w:rPr>
        <w:t xml:space="preserve">verbal </w:t>
      </w:r>
      <w:r w:rsidRPr="0041626D">
        <w:rPr>
          <w:lang w:val="es-UY"/>
        </w:rPr>
        <w:t>call</w:t>
      </w:r>
      <w:r>
        <w:rPr>
          <w:lang w:val="es-UY"/>
        </w:rPr>
        <w:t xml:space="preserve">ejero en las calles </w:t>
      </w:r>
      <w:r w:rsidRPr="00E63575">
        <w:rPr>
          <w:u w:val="single"/>
          <w:lang w:val="es-UY"/>
        </w:rPr>
        <w:t>mientras</w:t>
      </w:r>
      <w:r>
        <w:rPr>
          <w:lang w:val="es-UY"/>
        </w:rPr>
        <w:t xml:space="preserve"> </w:t>
      </w:r>
      <w:r>
        <w:rPr>
          <w:color w:val="FF00FF"/>
          <w:lang w:val="es-UY"/>
        </w:rPr>
        <w:t xml:space="preserve">[no es “mientras” sino “como”] </w:t>
      </w:r>
      <w:r>
        <w:rPr>
          <w:lang w:val="es-UY"/>
        </w:rPr>
        <w:t xml:space="preserve">espacios públicos, de dos ciudades latinoamericanas? (con un recorte de campo hecho en calles que todavía, vayan a ser elegidas, en especial, que sean ubicaciones de </w:t>
      </w:r>
      <w:r w:rsidRPr="00E63575">
        <w:rPr>
          <w:u w:val="single"/>
          <w:lang w:val="es-UY"/>
        </w:rPr>
        <w:t>grande</w:t>
      </w:r>
      <w:r>
        <w:rPr>
          <w:lang w:val="es-UY"/>
        </w:rPr>
        <w:t xml:space="preserve">  </w:t>
      </w:r>
      <w:r>
        <w:rPr>
          <w:color w:val="FF00FF"/>
          <w:lang w:val="es-UY"/>
        </w:rPr>
        <w:t xml:space="preserve">[ya lo corregí antes, no es “grande” sino “gran”] </w:t>
      </w:r>
      <w:r>
        <w:rPr>
          <w:lang w:val="es-UY"/>
        </w:rPr>
        <w:t xml:space="preserve">circulación de personas) </w:t>
      </w:r>
    </w:p>
    <w:p w:rsidR="00722E7A" w:rsidRDefault="00722E7A" w:rsidP="00EF676C">
      <w:pPr>
        <w:pStyle w:val="NormalWeb"/>
        <w:shd w:val="clear" w:color="auto" w:fill="FFFFFF"/>
        <w:spacing w:after="0" w:afterAutospacing="0" w:line="360" w:lineRule="auto"/>
        <w:jc w:val="both"/>
        <w:rPr>
          <w:lang w:val="es-UY"/>
        </w:rPr>
      </w:pPr>
      <w:r w:rsidRPr="001F1431">
        <w:rPr>
          <w:lang w:val="es-UY"/>
        </w:rPr>
        <w:t>¿</w:t>
      </w:r>
      <w:r>
        <w:rPr>
          <w:lang w:val="es-UY"/>
        </w:rPr>
        <w:t>Cualés son las Familias Emocionales que son activadas en la subjetividad y corporalidad de las sujetas de investigación? (o sea, mujeres que sufren del acoso verbal callejero).</w:t>
      </w:r>
    </w:p>
    <w:p w:rsidR="00722E7A" w:rsidRDefault="00722E7A" w:rsidP="00EF676C">
      <w:pPr>
        <w:pStyle w:val="NormalWeb"/>
        <w:shd w:val="clear" w:color="auto" w:fill="FFFFFF"/>
        <w:spacing w:after="0" w:afterAutospacing="0" w:line="360" w:lineRule="auto"/>
        <w:jc w:val="both"/>
        <w:rPr>
          <w:lang w:val="es-UY"/>
        </w:rPr>
      </w:pPr>
      <w:r w:rsidRPr="001F1431">
        <w:rPr>
          <w:lang w:val="es-UY"/>
        </w:rPr>
        <w:t>¿</w:t>
      </w:r>
      <w:r>
        <w:rPr>
          <w:lang w:val="es-UY"/>
        </w:rPr>
        <w:t xml:space="preserve">Cualés son los medios/vías </w:t>
      </w:r>
      <w:r>
        <w:rPr>
          <w:color w:val="FF00FF"/>
          <w:lang w:val="es-UY"/>
        </w:rPr>
        <w:t xml:space="preserve">[medios/vías…para qué? Las vías que usaron ellas en su acción para pasar por la situación de acoso? Las vías que decidieron descartar? Hay que aclararlo explícitamente.] </w:t>
      </w:r>
      <w:r>
        <w:rPr>
          <w:lang w:val="es-UY"/>
        </w:rPr>
        <w:t xml:space="preserve">afectivas y emocionales manifiestos y observados a partir de los relatos recolectados en campo - </w:t>
      </w:r>
      <w:r w:rsidRPr="00E63575">
        <w:rPr>
          <w:u w:val="single"/>
          <w:lang w:val="es-UY"/>
        </w:rPr>
        <w:t>a partir de metodologías tales como conversas informales, observación participante en campo, relatos de experiencia</w:t>
      </w:r>
      <w:r>
        <w:rPr>
          <w:lang w:val="es-UY"/>
        </w:rPr>
        <w:t xml:space="preserve"> </w:t>
      </w:r>
      <w:r>
        <w:rPr>
          <w:color w:val="FF00FF"/>
          <w:lang w:val="es-UY"/>
        </w:rPr>
        <w:t>[No. La metodología todavía no va en el planteo de las preguntas, va en la sección de metodología. Borrarlo.]</w:t>
      </w:r>
      <w:r>
        <w:rPr>
          <w:lang w:val="es-UY"/>
        </w:rPr>
        <w:t>)?</w:t>
      </w:r>
    </w:p>
    <w:p w:rsidR="00722E7A" w:rsidRPr="007C30BA" w:rsidRDefault="00722E7A" w:rsidP="007361C2">
      <w:pPr>
        <w:pStyle w:val="NormalWeb"/>
        <w:shd w:val="clear" w:color="auto" w:fill="FFFFFF"/>
        <w:spacing w:after="0" w:afterAutospacing="0" w:line="360" w:lineRule="auto"/>
        <w:jc w:val="both"/>
        <w:rPr>
          <w:b/>
          <w:color w:val="FF00FF"/>
          <w:lang w:val="es-ES"/>
        </w:rPr>
      </w:pPr>
      <w:r w:rsidRPr="007C30BA">
        <w:rPr>
          <w:color w:val="FF00FF"/>
          <w:lang w:val="es-UY"/>
        </w:rPr>
        <w:t>[Veo que no le diste bola</w:t>
      </w:r>
      <w:r>
        <w:rPr>
          <w:color w:val="FF00FF"/>
          <w:lang w:val="es-UY"/>
        </w:rPr>
        <w:t xml:space="preserve"> a la pregunt</w:t>
      </w:r>
      <w:r w:rsidRPr="007C30BA">
        <w:rPr>
          <w:color w:val="FF00FF"/>
          <w:lang w:val="es-UY"/>
        </w:rPr>
        <w:t>a que te había sugerido…</w:t>
      </w:r>
      <w:r>
        <w:rPr>
          <w:lang w:val="es-UY"/>
        </w:rPr>
        <w:t xml:space="preserve"> </w:t>
      </w:r>
      <w:r>
        <w:rPr>
          <w:color w:val="FF00FF"/>
          <w:lang w:val="es-ES"/>
        </w:rPr>
        <w:t>{</w:t>
      </w:r>
      <w:r w:rsidRPr="007C30BA">
        <w:rPr>
          <w:color w:val="FF00FF"/>
          <w:lang w:val="es-ES"/>
        </w:rPr>
        <w:t xml:space="preserve">por lo que decís después, yo agregaría aquí la pregunta de si los piropos se viven siempre </w:t>
      </w:r>
      <w:r>
        <w:rPr>
          <w:color w:val="FF00FF"/>
          <w:lang w:val="es-ES"/>
        </w:rPr>
        <w:t xml:space="preserve">–por parte de las víctimas- </w:t>
      </w:r>
      <w:r w:rsidRPr="007C30BA">
        <w:rPr>
          <w:color w:val="FF00FF"/>
          <w:lang w:val="es-ES"/>
        </w:rPr>
        <w:t>como un acoso y siempre como un acoso “sexual”, que me parece que es hacia donde se oriental las significaciones de las víctimas a menos que el “piropeador” sea un anciano o alguien con handicaps psicológicos.</w:t>
      </w:r>
      <w:r>
        <w:rPr>
          <w:color w:val="FF00FF"/>
          <w:lang w:val="es-ES"/>
        </w:rPr>
        <w:t>} ¿Es porque pensás -o porque alguien ya demostró con datos empíricos- que la totalidad de las mujeres ya lo reconoce como acoso?</w:t>
      </w:r>
      <w:r w:rsidRPr="007C30BA">
        <w:rPr>
          <w:color w:val="FF00FF"/>
          <w:lang w:val="es-ES"/>
        </w:rPr>
        <w:t>]</w:t>
      </w:r>
    </w:p>
    <w:p w:rsidR="00722E7A" w:rsidRPr="007C30BA" w:rsidRDefault="00722E7A" w:rsidP="00EA2095">
      <w:pPr>
        <w:pStyle w:val="NormalWeb"/>
        <w:shd w:val="clear" w:color="auto" w:fill="FFFFFF"/>
        <w:spacing w:after="147" w:afterAutospacing="0" w:line="276" w:lineRule="auto"/>
        <w:jc w:val="both"/>
        <w:rPr>
          <w:lang w:val="es-ES"/>
        </w:rPr>
        <w:sectPr w:rsidR="00722E7A" w:rsidRPr="007C30BA" w:rsidSect="001445C6">
          <w:pgSz w:w="11906" w:h="16838"/>
          <w:pgMar w:top="1417" w:right="1701" w:bottom="1417" w:left="1701" w:header="708" w:footer="708" w:gutter="0"/>
          <w:cols w:space="708"/>
          <w:docGrid w:linePitch="360"/>
        </w:sectPr>
      </w:pPr>
    </w:p>
    <w:p w:rsidR="00722E7A" w:rsidRPr="00001FDF" w:rsidRDefault="00722E7A" w:rsidP="00EA2095">
      <w:pPr>
        <w:pStyle w:val="NormalWeb"/>
        <w:shd w:val="clear" w:color="auto" w:fill="FFFFFF"/>
        <w:spacing w:after="147" w:afterAutospacing="0" w:line="276" w:lineRule="auto"/>
        <w:jc w:val="both"/>
        <w:rPr>
          <w:rStyle w:val="apple-converted-space"/>
          <w:b/>
          <w:lang w:val="es-UY"/>
        </w:rPr>
      </w:pPr>
      <w:r>
        <w:rPr>
          <w:b/>
          <w:lang w:val="es-UY"/>
        </w:rPr>
        <w:t>3</w:t>
      </w:r>
      <w:r w:rsidRPr="00001FDF">
        <w:rPr>
          <w:b/>
          <w:lang w:val="es-UY"/>
        </w:rPr>
        <w:t>-Justificación teórica</w:t>
      </w:r>
      <w:r w:rsidRPr="00001FDF">
        <w:rPr>
          <w:rStyle w:val="apple-converted-space"/>
          <w:b/>
          <w:lang w:val="es-UY"/>
        </w:rPr>
        <w:t xml:space="preserve"> y empírica </w:t>
      </w:r>
    </w:p>
    <w:p w:rsidR="00722E7A" w:rsidRDefault="00722E7A" w:rsidP="00E826BF">
      <w:pPr>
        <w:pStyle w:val="NormalWeb"/>
        <w:shd w:val="clear" w:color="auto" w:fill="FFFFFF"/>
        <w:spacing w:after="240" w:line="360" w:lineRule="auto"/>
        <w:jc w:val="both"/>
        <w:rPr>
          <w:lang w:val="es-UY"/>
        </w:rPr>
      </w:pPr>
      <w:r>
        <w:rPr>
          <w:lang w:val="es-UY"/>
        </w:rPr>
        <w:t>En e</w:t>
      </w:r>
      <w:r w:rsidRPr="00B543EB">
        <w:rPr>
          <w:lang w:val="es-UY"/>
        </w:rPr>
        <w:t>ste sentido,</w:t>
      </w:r>
      <w:r>
        <w:rPr>
          <w:lang w:val="es-UY"/>
        </w:rPr>
        <w:t xml:space="preserve"> r</w:t>
      </w:r>
      <w:r w:rsidRPr="00851B23">
        <w:rPr>
          <w:lang w:val="es-UY"/>
        </w:rPr>
        <w:t>econociendo que toda posición teórica es política</w:t>
      </w:r>
      <w:r>
        <w:rPr>
          <w:lang w:val="es-UY"/>
        </w:rPr>
        <w:t xml:space="preserve"> (SCRIBANO, 2012)</w:t>
      </w:r>
      <w:r w:rsidRPr="00B543EB">
        <w:rPr>
          <w:lang w:val="es-UY"/>
        </w:rPr>
        <w:t xml:space="preserve"> esta investigación busca traer una contribución desde </w:t>
      </w:r>
      <w:r>
        <w:rPr>
          <w:lang w:val="es-UY"/>
        </w:rPr>
        <w:t>la</w:t>
      </w:r>
      <w:r w:rsidRPr="00B543EB">
        <w:rPr>
          <w:lang w:val="es-UY"/>
        </w:rPr>
        <w:t xml:space="preserve"> perspectiva </w:t>
      </w:r>
      <w:r>
        <w:rPr>
          <w:lang w:val="es-UY"/>
        </w:rPr>
        <w:t>a</w:t>
      </w:r>
      <w:r w:rsidRPr="00B543EB">
        <w:rPr>
          <w:lang w:val="es-UY"/>
        </w:rPr>
        <w:t xml:space="preserve">ntropológica </w:t>
      </w:r>
      <w:r>
        <w:rPr>
          <w:lang w:val="es-UY"/>
        </w:rPr>
        <w:t>f</w:t>
      </w:r>
      <w:r w:rsidRPr="00B543EB">
        <w:rPr>
          <w:lang w:val="es-UY"/>
        </w:rPr>
        <w:t xml:space="preserve">eminista, aliada a los aportes de la </w:t>
      </w:r>
      <w:r>
        <w:rPr>
          <w:lang w:val="es-UY"/>
        </w:rPr>
        <w:t>S</w:t>
      </w:r>
      <w:r w:rsidRPr="00B543EB">
        <w:rPr>
          <w:lang w:val="es-UY"/>
        </w:rPr>
        <w:t xml:space="preserve">ociología de las </w:t>
      </w:r>
      <w:r>
        <w:rPr>
          <w:lang w:val="es-UY"/>
        </w:rPr>
        <w:t>E</w:t>
      </w:r>
      <w:r w:rsidRPr="00B543EB">
        <w:rPr>
          <w:lang w:val="es-UY"/>
        </w:rPr>
        <w:t>mociones</w:t>
      </w:r>
      <w:r>
        <w:rPr>
          <w:lang w:val="es-UY"/>
        </w:rPr>
        <w:t xml:space="preserve"> sobre algunos aspectos sociales e culturales de la realidad latinoamericana do Uruguay y Brasil. </w:t>
      </w:r>
    </w:p>
    <w:p w:rsidR="00722E7A" w:rsidRPr="00F54117" w:rsidRDefault="00722E7A" w:rsidP="00AE219C">
      <w:pPr>
        <w:pStyle w:val="NormalWeb"/>
        <w:shd w:val="clear" w:color="auto" w:fill="FFFFFF"/>
        <w:spacing w:line="360" w:lineRule="auto"/>
        <w:jc w:val="both"/>
        <w:rPr>
          <w:rStyle w:val="apple-converted-space"/>
          <w:color w:val="FF00FF"/>
          <w:lang w:val="es-UY"/>
        </w:rPr>
      </w:pPr>
      <w:r>
        <w:rPr>
          <w:lang w:val="es-UY"/>
        </w:rPr>
        <w:t>De esta forma, planteo colaborar con la literatura e los estudios recientes sobre el asunto, así como traer más dados empíricos a ser incorporados por las organizaciones vinculadas a problematización e erradicación de esta práctica considerada cultural, tal como el “</w:t>
      </w:r>
      <w:r w:rsidRPr="00154D68">
        <w:rPr>
          <w:bCs/>
          <w:lang w:val="es-UY"/>
        </w:rPr>
        <w:t>Observatorio Contra El Acoso Callejero Uruguay”</w:t>
      </w:r>
      <w:r>
        <w:rPr>
          <w:bCs/>
          <w:lang w:val="es-UY"/>
        </w:rPr>
        <w:t xml:space="preserve"> e demás sedes del </w:t>
      </w:r>
      <w:r w:rsidRPr="00154D68">
        <w:rPr>
          <w:bCs/>
          <w:lang w:val="es-UY"/>
        </w:rPr>
        <w:t>Observatorio</w:t>
      </w:r>
      <w:r>
        <w:rPr>
          <w:rStyle w:val="apple-converted-space"/>
          <w:lang w:val="es-UY"/>
        </w:rPr>
        <w:t xml:space="preserve">, siendo su sede central ubicada en Chile. </w:t>
      </w:r>
      <w:r>
        <w:rPr>
          <w:rStyle w:val="apple-converted-space"/>
          <w:color w:val="FF00FF"/>
          <w:lang w:val="es-UY"/>
        </w:rPr>
        <w:t>[Aclará que esta es la justificación empírica]</w:t>
      </w:r>
    </w:p>
    <w:p w:rsidR="00722E7A" w:rsidRPr="00F04CDF" w:rsidRDefault="00722E7A" w:rsidP="00EE781A">
      <w:pPr>
        <w:spacing w:line="360" w:lineRule="auto"/>
        <w:jc w:val="both"/>
        <w:rPr>
          <w:rFonts w:ascii="Times New Roman" w:hAnsi="Times New Roman"/>
          <w:color w:val="FF00FF"/>
          <w:sz w:val="24"/>
          <w:szCs w:val="24"/>
          <w:lang w:val="es-UY"/>
        </w:rPr>
      </w:pPr>
      <w:r w:rsidRPr="00EE4CEF">
        <w:rPr>
          <w:rFonts w:ascii="Times New Roman" w:hAnsi="Times New Roman"/>
          <w:sz w:val="24"/>
          <w:szCs w:val="24"/>
          <w:lang w:val="es-UY"/>
        </w:rPr>
        <w:t>El género</w:t>
      </w:r>
      <w:r>
        <w:rPr>
          <w:rFonts w:ascii="Times New Roman" w:hAnsi="Times New Roman"/>
          <w:sz w:val="24"/>
          <w:szCs w:val="24"/>
          <w:lang w:val="es-UY"/>
        </w:rPr>
        <w:t xml:space="preserve"> aquí entendido mientras </w:t>
      </w:r>
      <w:r w:rsidRPr="00EE4CEF">
        <w:rPr>
          <w:rFonts w:ascii="Times New Roman" w:hAnsi="Times New Roman"/>
          <w:sz w:val="24"/>
          <w:szCs w:val="24"/>
          <w:lang w:val="es-UY"/>
        </w:rPr>
        <w:t xml:space="preserve">un sistema de clasificación y también como una categoría útil </w:t>
      </w:r>
      <w:r>
        <w:rPr>
          <w:rFonts w:ascii="Times New Roman" w:hAnsi="Times New Roman"/>
          <w:sz w:val="24"/>
          <w:szCs w:val="24"/>
          <w:lang w:val="es-UY"/>
        </w:rPr>
        <w:t>para el análisis histórico (SCOT</w:t>
      </w:r>
      <w:r w:rsidRPr="00EE4CEF">
        <w:rPr>
          <w:rFonts w:ascii="Times New Roman" w:hAnsi="Times New Roman"/>
          <w:sz w:val="24"/>
          <w:szCs w:val="24"/>
          <w:lang w:val="es-UY"/>
        </w:rPr>
        <w:t>T, 1996)</w:t>
      </w:r>
      <w:r>
        <w:rPr>
          <w:rFonts w:ascii="Times New Roman" w:hAnsi="Times New Roman"/>
          <w:sz w:val="24"/>
          <w:szCs w:val="24"/>
          <w:lang w:val="es-UY"/>
        </w:rPr>
        <w:t xml:space="preserve"> y</w:t>
      </w:r>
      <w:r w:rsidRPr="00EE4CEF">
        <w:rPr>
          <w:rFonts w:ascii="Times New Roman" w:hAnsi="Times New Roman"/>
          <w:sz w:val="24"/>
          <w:szCs w:val="24"/>
          <w:lang w:val="es-UY"/>
        </w:rPr>
        <w:t xml:space="preserve"> por lo tanto</w:t>
      </w:r>
      <w:r>
        <w:rPr>
          <w:rFonts w:ascii="Times New Roman" w:hAnsi="Times New Roman"/>
          <w:sz w:val="24"/>
          <w:szCs w:val="24"/>
          <w:lang w:val="es-UY"/>
        </w:rPr>
        <w:t>,</w:t>
      </w:r>
      <w:r w:rsidRPr="00EE4CEF">
        <w:rPr>
          <w:rFonts w:ascii="Times New Roman" w:hAnsi="Times New Roman"/>
          <w:sz w:val="24"/>
          <w:szCs w:val="24"/>
          <w:lang w:val="es-UY"/>
        </w:rPr>
        <w:t xml:space="preserve"> cuenta como una herramienta de análisis importante p</w:t>
      </w:r>
      <w:r>
        <w:rPr>
          <w:rFonts w:ascii="Times New Roman" w:hAnsi="Times New Roman"/>
          <w:sz w:val="24"/>
          <w:szCs w:val="24"/>
          <w:lang w:val="es-UY"/>
        </w:rPr>
        <w:t xml:space="preserve">ara la discusión de que se trate a respeto de los espacios urbanos, las emociones e las subjetividad en la que los cuerpos de las interlocutoras de mi investigación se localizan - en eses contextos de calle. </w:t>
      </w:r>
      <w:r>
        <w:rPr>
          <w:rFonts w:ascii="Times New Roman" w:hAnsi="Times New Roman"/>
          <w:color w:val="FF00FF"/>
          <w:sz w:val="24"/>
          <w:szCs w:val="24"/>
          <w:lang w:val="es-UY"/>
        </w:rPr>
        <w:t>[Si esta oración es sólo una mención porque ya está en el marco teórico, sugiero que la subas hasta después de la palabra “Brasil”, con punto y seguido, y que termines ese primer párrafo con la explicación de específicamente cuáles aportes teóricos hace este trabajo para incluir categorías nuevas en esas teorías, o para determinar si esas categorías  o conceptos teóricos pueden ser extendidas sin más a ambos contextos –Uruguay/Brasil- o el contexto obliga a postular especificidades a esas categorías. Aclará en tu redacción que esa es la justificación teórica.]</w:t>
      </w:r>
    </w:p>
    <w:p w:rsidR="00722E7A" w:rsidRDefault="00722E7A" w:rsidP="00EE781A">
      <w:pPr>
        <w:spacing w:line="360" w:lineRule="auto"/>
        <w:jc w:val="both"/>
        <w:rPr>
          <w:rFonts w:ascii="Times New Roman" w:hAnsi="Times New Roman"/>
          <w:sz w:val="24"/>
          <w:szCs w:val="24"/>
          <w:lang w:val="es-UY"/>
        </w:rPr>
      </w:pPr>
      <w:r>
        <w:rPr>
          <w:rFonts w:ascii="Times New Roman" w:hAnsi="Times New Roman"/>
          <w:sz w:val="24"/>
          <w:szCs w:val="24"/>
          <w:lang w:val="es-UY"/>
        </w:rPr>
        <w:t>.</w:t>
      </w:r>
    </w:p>
    <w:p w:rsidR="00722E7A" w:rsidRPr="00EE781A" w:rsidRDefault="00722E7A" w:rsidP="00EE781A">
      <w:pPr>
        <w:spacing w:line="360" w:lineRule="auto"/>
        <w:jc w:val="both"/>
        <w:rPr>
          <w:rFonts w:ascii="Times New Roman" w:hAnsi="Times New Roman"/>
          <w:sz w:val="24"/>
          <w:szCs w:val="24"/>
          <w:lang w:val="es-UY"/>
        </w:rPr>
        <w:sectPr w:rsidR="00722E7A" w:rsidRPr="00EE781A" w:rsidSect="001445C6">
          <w:pgSz w:w="11906" w:h="16838"/>
          <w:pgMar w:top="1417" w:right="1701" w:bottom="1417" w:left="1701" w:header="708" w:footer="708" w:gutter="0"/>
          <w:cols w:space="708"/>
          <w:docGrid w:linePitch="360"/>
        </w:sectPr>
      </w:pPr>
    </w:p>
    <w:p w:rsidR="00722E7A" w:rsidRDefault="00722E7A" w:rsidP="00EA2095">
      <w:pPr>
        <w:pStyle w:val="NormalWeb"/>
        <w:shd w:val="clear" w:color="auto" w:fill="FFFFFF"/>
        <w:spacing w:after="147" w:afterAutospacing="0" w:line="276" w:lineRule="auto"/>
        <w:jc w:val="both"/>
        <w:rPr>
          <w:b/>
          <w:lang w:val="es-UY"/>
        </w:rPr>
      </w:pPr>
      <w:r>
        <w:rPr>
          <w:b/>
          <w:lang w:val="es-UY"/>
        </w:rPr>
        <w:t>4- Objetivos Generales</w:t>
      </w:r>
    </w:p>
    <w:p w:rsidR="00722E7A" w:rsidRPr="006060BC" w:rsidRDefault="00722E7A" w:rsidP="00AE219C">
      <w:pPr>
        <w:pStyle w:val="NormalWeb"/>
        <w:numPr>
          <w:ilvl w:val="0"/>
          <w:numId w:val="1"/>
        </w:numPr>
        <w:shd w:val="clear" w:color="auto" w:fill="FFFFFF"/>
        <w:spacing w:after="147" w:afterAutospacing="0" w:line="360" w:lineRule="auto"/>
        <w:jc w:val="both"/>
        <w:rPr>
          <w:b/>
          <w:lang w:val="es-UY"/>
        </w:rPr>
      </w:pPr>
      <w:r>
        <w:rPr>
          <w:color w:val="FF00FF"/>
          <w:lang w:val="es-UY"/>
        </w:rPr>
        <w:t>1-</w:t>
      </w:r>
      <w:r>
        <w:rPr>
          <w:color w:val="000000"/>
          <w:lang w:val="es-UY"/>
        </w:rPr>
        <w:t>Caracterizar y</w:t>
      </w:r>
      <w:r w:rsidRPr="006060BC">
        <w:rPr>
          <w:color w:val="000000"/>
          <w:lang w:val="es-UY"/>
        </w:rPr>
        <w:t xml:space="preserve"> </w:t>
      </w:r>
      <w:r>
        <w:rPr>
          <w:color w:val="000000"/>
          <w:lang w:val="es-UY"/>
        </w:rPr>
        <w:t>c</w:t>
      </w:r>
      <w:r w:rsidRPr="006060BC">
        <w:rPr>
          <w:color w:val="000000"/>
          <w:lang w:val="es-UY"/>
        </w:rPr>
        <w:t>omprender</w:t>
      </w:r>
      <w:r>
        <w:rPr>
          <w:color w:val="000000"/>
          <w:lang w:val="es-UY"/>
        </w:rPr>
        <w:t xml:space="preserve"> las diferencias entre las situaciones del “acoso” y el “piropo” </w:t>
      </w:r>
      <w:r>
        <w:rPr>
          <w:lang w:val="es-UY"/>
        </w:rPr>
        <w:t>verbal</w:t>
      </w:r>
      <w:r w:rsidRPr="0041626D">
        <w:rPr>
          <w:lang w:val="es-UY"/>
        </w:rPr>
        <w:t xml:space="preserve"> </w:t>
      </w:r>
      <w:r>
        <w:rPr>
          <w:color w:val="000000"/>
          <w:lang w:val="es-UY"/>
        </w:rPr>
        <w:t>callejero desde el discurso de las mujeres implicadas.</w:t>
      </w:r>
    </w:p>
    <w:p w:rsidR="00722E7A" w:rsidRDefault="00722E7A" w:rsidP="00AE219C">
      <w:pPr>
        <w:pStyle w:val="NormalWeb"/>
        <w:numPr>
          <w:ilvl w:val="0"/>
          <w:numId w:val="1"/>
        </w:numPr>
        <w:shd w:val="clear" w:color="auto" w:fill="FFFFFF"/>
        <w:spacing w:after="147" w:afterAutospacing="0" w:line="360" w:lineRule="auto"/>
        <w:jc w:val="both"/>
        <w:rPr>
          <w:b/>
          <w:lang w:val="es-UY"/>
        </w:rPr>
      </w:pPr>
      <w:r>
        <w:rPr>
          <w:color w:val="FF00FF"/>
          <w:lang w:val="es-UY"/>
        </w:rPr>
        <w:t>2-</w:t>
      </w:r>
      <w:r w:rsidRPr="006060BC">
        <w:rPr>
          <w:color w:val="000000"/>
          <w:lang w:val="es-UY"/>
        </w:rPr>
        <w:t>Comprender y describir</w:t>
      </w:r>
      <w:r>
        <w:rPr>
          <w:color w:val="000000"/>
          <w:lang w:val="es-UY"/>
        </w:rPr>
        <w:t xml:space="preserve"> y comparar</w:t>
      </w:r>
      <w:r w:rsidRPr="006060BC">
        <w:rPr>
          <w:color w:val="000000"/>
          <w:lang w:val="es-UY"/>
        </w:rPr>
        <w:t xml:space="preserve"> cuales son</w:t>
      </w:r>
      <w:r>
        <w:rPr>
          <w:color w:val="000000"/>
          <w:lang w:val="es-UY"/>
        </w:rPr>
        <w:t xml:space="preserve"> los aspectos de </w:t>
      </w:r>
      <w:r w:rsidRPr="006060BC">
        <w:rPr>
          <w:color w:val="000000"/>
          <w:lang w:val="es-UY"/>
        </w:rPr>
        <w:t>las fam</w:t>
      </w:r>
      <w:r>
        <w:rPr>
          <w:color w:val="000000"/>
          <w:lang w:val="es-UY"/>
        </w:rPr>
        <w:t xml:space="preserve">ilias emocionales que son activadas en la subjetividad, así como en la corporalidad de las mujeres que pasan por situaciones consideradas por ellas como “acoso” o “piropo” </w:t>
      </w:r>
      <w:r>
        <w:rPr>
          <w:lang w:val="es-UY"/>
        </w:rPr>
        <w:t>verbal</w:t>
      </w:r>
      <w:r w:rsidRPr="0041626D">
        <w:rPr>
          <w:lang w:val="es-UY"/>
        </w:rPr>
        <w:t xml:space="preserve"> </w:t>
      </w:r>
      <w:r>
        <w:rPr>
          <w:color w:val="000000"/>
          <w:lang w:val="es-UY"/>
        </w:rPr>
        <w:t>callejero.</w:t>
      </w:r>
    </w:p>
    <w:p w:rsidR="00722E7A" w:rsidRDefault="00722E7A" w:rsidP="00AE219C">
      <w:pPr>
        <w:pStyle w:val="NormalWeb"/>
        <w:shd w:val="clear" w:color="auto" w:fill="FFFFFF"/>
        <w:spacing w:after="147" w:afterAutospacing="0" w:line="360" w:lineRule="auto"/>
        <w:jc w:val="both"/>
        <w:rPr>
          <w:color w:val="444444"/>
          <w:lang w:val="es-UY"/>
        </w:rPr>
      </w:pPr>
      <w:r>
        <w:rPr>
          <w:b/>
          <w:lang w:val="es-UY"/>
        </w:rPr>
        <w:t>4.1 - O</w:t>
      </w:r>
      <w:r w:rsidRPr="003314C7">
        <w:rPr>
          <w:b/>
          <w:lang w:val="es-UY"/>
        </w:rPr>
        <w:t>bjetivos específicos</w:t>
      </w:r>
    </w:p>
    <w:p w:rsidR="00722E7A" w:rsidRPr="00472695" w:rsidRDefault="00722E7A" w:rsidP="00AE219C">
      <w:pPr>
        <w:pStyle w:val="NormalWeb"/>
        <w:numPr>
          <w:ilvl w:val="0"/>
          <w:numId w:val="1"/>
        </w:numPr>
        <w:shd w:val="clear" w:color="auto" w:fill="FFFFFF"/>
        <w:spacing w:after="147" w:afterAutospacing="0" w:line="360" w:lineRule="auto"/>
        <w:jc w:val="both"/>
        <w:rPr>
          <w:lang w:val="es-UY"/>
        </w:rPr>
      </w:pPr>
      <w:r>
        <w:rPr>
          <w:color w:val="FF00FF"/>
          <w:lang w:val="es-UY"/>
        </w:rPr>
        <w:t>2.1-</w:t>
      </w:r>
      <w:r w:rsidRPr="00E40DEA">
        <w:rPr>
          <w:color w:val="000000"/>
          <w:lang w:val="es-UY"/>
        </w:rPr>
        <w:t>Iden</w:t>
      </w:r>
      <w:r w:rsidRPr="00472695">
        <w:rPr>
          <w:lang w:val="es-UY"/>
        </w:rPr>
        <w:t xml:space="preserve">tificar cuáles son las familias emocionales y cuáles son las emociones que aparecen </w:t>
      </w:r>
      <w:r>
        <w:rPr>
          <w:lang w:val="es-UY"/>
        </w:rPr>
        <w:t xml:space="preserve">y son expresadas en estas situaciones, </w:t>
      </w:r>
      <w:r>
        <w:rPr>
          <w:color w:val="000000"/>
          <w:lang w:val="es-UY"/>
        </w:rPr>
        <w:t>desde el discurso de las mujeres implicadas</w:t>
      </w:r>
    </w:p>
    <w:p w:rsidR="00722E7A" w:rsidRPr="00865FDE" w:rsidRDefault="00722E7A" w:rsidP="00AE219C">
      <w:pPr>
        <w:pStyle w:val="NormalWeb"/>
        <w:numPr>
          <w:ilvl w:val="0"/>
          <w:numId w:val="1"/>
        </w:numPr>
        <w:shd w:val="clear" w:color="auto" w:fill="FFFFFF"/>
        <w:spacing w:after="147" w:afterAutospacing="0" w:line="360" w:lineRule="auto"/>
        <w:jc w:val="both"/>
        <w:rPr>
          <w:color w:val="222222"/>
          <w:lang w:val="es-UY"/>
        </w:rPr>
      </w:pPr>
      <w:r w:rsidRPr="00F853B9">
        <w:rPr>
          <w:color w:val="FF00FF"/>
          <w:lang w:val="es-UY"/>
        </w:rPr>
        <w:t>2.2-</w:t>
      </w:r>
      <w:r w:rsidRPr="00477B3A">
        <w:rPr>
          <w:color w:val="000000"/>
          <w:lang w:val="es-UY"/>
        </w:rPr>
        <w:t>Describir cómo se manifiestan estos componentes emocionales</w:t>
      </w:r>
      <w:r>
        <w:rPr>
          <w:color w:val="000000"/>
          <w:lang w:val="es-UY"/>
        </w:rPr>
        <w:t xml:space="preserve"> en las mujeres víctimas del acoso </w:t>
      </w:r>
      <w:r>
        <w:rPr>
          <w:lang w:val="es-UY"/>
        </w:rPr>
        <w:t>verbal</w:t>
      </w:r>
      <w:r>
        <w:rPr>
          <w:color w:val="000000"/>
          <w:lang w:val="es-UY"/>
        </w:rPr>
        <w:t>.</w:t>
      </w:r>
    </w:p>
    <w:p w:rsidR="00722E7A" w:rsidRDefault="00722E7A" w:rsidP="00AE219C">
      <w:pPr>
        <w:pStyle w:val="NormalWeb"/>
        <w:shd w:val="clear" w:color="auto" w:fill="FFFFFF"/>
        <w:spacing w:after="147" w:afterAutospacing="0" w:line="276" w:lineRule="auto"/>
        <w:jc w:val="both"/>
        <w:rPr>
          <w:b/>
          <w:bCs/>
          <w:lang w:val="es-UY"/>
        </w:rPr>
      </w:pPr>
    </w:p>
    <w:p w:rsidR="00722E7A" w:rsidRPr="00BD61F9" w:rsidRDefault="00722E7A" w:rsidP="00AE219C">
      <w:pPr>
        <w:pStyle w:val="NormalWeb"/>
        <w:shd w:val="clear" w:color="auto" w:fill="FFFFFF"/>
        <w:spacing w:after="147" w:afterAutospacing="0" w:line="276" w:lineRule="auto"/>
        <w:jc w:val="both"/>
        <w:rPr>
          <w:bCs/>
          <w:color w:val="FF00FF"/>
          <w:lang w:val="es-UY"/>
        </w:rPr>
        <w:sectPr w:rsidR="00722E7A" w:rsidRPr="00BD61F9" w:rsidSect="001445C6">
          <w:pgSz w:w="11906" w:h="16838"/>
          <w:pgMar w:top="1417" w:right="1701" w:bottom="1417" w:left="1701" w:header="708" w:footer="708" w:gutter="0"/>
          <w:cols w:space="708"/>
          <w:docGrid w:linePitch="360"/>
        </w:sectPr>
      </w:pPr>
      <w:r w:rsidRPr="00BD61F9">
        <w:rPr>
          <w:bCs/>
          <w:color w:val="FF00FF"/>
          <w:lang w:val="es-UY"/>
        </w:rPr>
        <w:t>[Lo encuentro perfecto. Numerá los objetivos por favor. Si en algún momento llegás a hacer el campo –estaría bueno el artículo resultante de eso,  si lo hacés con Victoria Cancela seguro que se cuelga, ahí probablemente van a aparecer objetivos específicos necesarios también para el objetivo gral 1</w:t>
      </w:r>
      <w:r>
        <w:rPr>
          <w:bCs/>
          <w:color w:val="FF00FF"/>
          <w:lang w:val="es-UY"/>
        </w:rPr>
        <w:t>. Aparte, no dejes de redactar ésto como un texto, no dejes objetivos como colgados en la pared, presentalos y luego dos puntos.</w:t>
      </w:r>
      <w:r w:rsidRPr="00BD61F9">
        <w:rPr>
          <w:bCs/>
          <w:color w:val="FF00FF"/>
          <w:lang w:val="es-UY"/>
        </w:rPr>
        <w:t>].</w:t>
      </w:r>
    </w:p>
    <w:p w:rsidR="00722E7A" w:rsidRDefault="00722E7A" w:rsidP="004B2FC5">
      <w:pPr>
        <w:pStyle w:val="NormalWeb"/>
        <w:shd w:val="clear" w:color="auto" w:fill="FFFFFF"/>
        <w:spacing w:after="147" w:afterAutospacing="0" w:line="276" w:lineRule="auto"/>
        <w:jc w:val="both"/>
        <w:rPr>
          <w:color w:val="FF3333"/>
          <w:lang w:val="es-UY"/>
        </w:rPr>
      </w:pPr>
      <w:r>
        <w:rPr>
          <w:b/>
          <w:bCs/>
          <w:lang w:val="es-UY"/>
        </w:rPr>
        <w:t>5</w:t>
      </w:r>
      <w:r w:rsidRPr="003314C7">
        <w:rPr>
          <w:b/>
          <w:bCs/>
          <w:lang w:val="es-UY"/>
        </w:rPr>
        <w:t>-Estado del arte</w:t>
      </w:r>
    </w:p>
    <w:p w:rsidR="00722E7A" w:rsidRDefault="00722E7A" w:rsidP="00AE219C">
      <w:pPr>
        <w:pStyle w:val="NormalWeb"/>
        <w:shd w:val="clear" w:color="auto" w:fill="FFFFFF"/>
        <w:spacing w:after="0" w:afterAutospacing="0" w:line="360" w:lineRule="auto"/>
        <w:jc w:val="both"/>
        <w:rPr>
          <w:lang w:val="es-UY"/>
        </w:rPr>
      </w:pPr>
      <w:r>
        <w:rPr>
          <w:lang w:val="es-UY"/>
        </w:rPr>
        <w:t>Segundo Prinz (2004), la</w:t>
      </w:r>
      <w:r w:rsidRPr="006F3D27">
        <w:rPr>
          <w:lang w:val="es-UY"/>
        </w:rPr>
        <w:t xml:space="preserve"> cultura influye en la</w:t>
      </w:r>
      <w:r>
        <w:rPr>
          <w:lang w:val="es-UY"/>
        </w:rPr>
        <w:t>s</w:t>
      </w:r>
      <w:r w:rsidRPr="006F3D27">
        <w:rPr>
          <w:lang w:val="es-UY"/>
        </w:rPr>
        <w:t xml:space="preserve"> emoci</w:t>
      </w:r>
      <w:r>
        <w:rPr>
          <w:lang w:val="es-UY"/>
        </w:rPr>
        <w:t>o</w:t>
      </w:r>
      <w:r w:rsidRPr="006F3D27">
        <w:rPr>
          <w:lang w:val="es-UY"/>
        </w:rPr>
        <w:t>n</w:t>
      </w:r>
      <w:r>
        <w:rPr>
          <w:lang w:val="es-UY"/>
        </w:rPr>
        <w:t xml:space="preserve">es, en su </w:t>
      </w:r>
      <w:r w:rsidRPr="006F3D27">
        <w:rPr>
          <w:lang w:val="es-UY"/>
        </w:rPr>
        <w:t>intensidad</w:t>
      </w:r>
      <w:r>
        <w:rPr>
          <w:lang w:val="es-UY"/>
        </w:rPr>
        <w:t xml:space="preserve">, en su </w:t>
      </w:r>
      <w:r w:rsidRPr="006F3D27">
        <w:rPr>
          <w:lang w:val="es-UY"/>
        </w:rPr>
        <w:t>incidencia</w:t>
      </w:r>
      <w:r>
        <w:rPr>
          <w:lang w:val="es-UY"/>
        </w:rPr>
        <w:t xml:space="preserve"> así como </w:t>
      </w:r>
      <w:r w:rsidRPr="006513AD">
        <w:rPr>
          <w:u w:val="single"/>
          <w:lang w:val="es-UY"/>
        </w:rPr>
        <w:t>e su</w:t>
      </w:r>
      <w:r>
        <w:rPr>
          <w:lang w:val="es-UY"/>
        </w:rPr>
        <w:t xml:space="preserve"> </w:t>
      </w:r>
      <w:r>
        <w:rPr>
          <w:color w:val="FF00FF"/>
          <w:lang w:val="es-UY"/>
        </w:rPr>
        <w:t xml:space="preserve">[en la] </w:t>
      </w:r>
      <w:r>
        <w:rPr>
          <w:lang w:val="es-UY"/>
        </w:rPr>
        <w:t xml:space="preserve">forma y </w:t>
      </w:r>
      <w:r>
        <w:rPr>
          <w:color w:val="FF00FF"/>
          <w:lang w:val="es-UY"/>
        </w:rPr>
        <w:t xml:space="preserve">[el] </w:t>
      </w:r>
      <w:r>
        <w:rPr>
          <w:lang w:val="es-UY"/>
        </w:rPr>
        <w:t xml:space="preserve">contenido de nuestras emociones. </w:t>
      </w:r>
    </w:p>
    <w:p w:rsidR="00722E7A" w:rsidRPr="006E5E1F" w:rsidRDefault="00722E7A" w:rsidP="00AE219C">
      <w:pPr>
        <w:pStyle w:val="NormalWeb"/>
        <w:shd w:val="clear" w:color="auto" w:fill="FFFFFF"/>
        <w:spacing w:after="147" w:afterAutospacing="0" w:line="360" w:lineRule="auto"/>
        <w:jc w:val="both"/>
        <w:rPr>
          <w:lang w:val="es-UY"/>
        </w:rPr>
      </w:pPr>
      <w:r w:rsidRPr="006E5E1F">
        <w:rPr>
          <w:lang w:val="es-UY"/>
        </w:rPr>
        <w:t xml:space="preserve">La reflexión sobre el acoso verbal callejero </w:t>
      </w:r>
      <w:r w:rsidRPr="006513AD">
        <w:rPr>
          <w:u w:val="single"/>
          <w:lang w:val="es-UY"/>
        </w:rPr>
        <w:t>ten se</w:t>
      </w:r>
      <w:r w:rsidRPr="006E5E1F">
        <w:rPr>
          <w:lang w:val="es-UY"/>
        </w:rPr>
        <w:t xml:space="preserve"> </w:t>
      </w:r>
      <w:r>
        <w:rPr>
          <w:color w:val="FF00FF"/>
          <w:lang w:val="es-UY"/>
        </w:rPr>
        <w:t xml:space="preserve">[se ha] </w:t>
      </w:r>
      <w:r w:rsidRPr="006E5E1F">
        <w:rPr>
          <w:lang w:val="es-UY"/>
        </w:rPr>
        <w:t xml:space="preserve">intensificado en los últimos años, así como la </w:t>
      </w:r>
      <w:r w:rsidRPr="006513AD">
        <w:rPr>
          <w:u w:val="single"/>
          <w:lang w:val="es-UY"/>
        </w:rPr>
        <w:t>busca</w:t>
      </w:r>
      <w:r>
        <w:rPr>
          <w:lang w:val="es-UY"/>
        </w:rPr>
        <w:t xml:space="preserve"> </w:t>
      </w:r>
      <w:r>
        <w:rPr>
          <w:color w:val="FF00FF"/>
          <w:lang w:val="es-UY"/>
        </w:rPr>
        <w:t>[búsqueda]</w:t>
      </w:r>
      <w:r>
        <w:rPr>
          <w:lang w:val="es-UY"/>
        </w:rPr>
        <w:t xml:space="preserve"> y</w:t>
      </w:r>
      <w:r w:rsidRPr="006E5E1F">
        <w:rPr>
          <w:lang w:val="es-UY"/>
        </w:rPr>
        <w:t xml:space="preserve"> lo</w:t>
      </w:r>
      <w:r w:rsidRPr="006513AD">
        <w:rPr>
          <w:color w:val="FF00FF"/>
          <w:lang w:val="es-UY"/>
        </w:rPr>
        <w:t>[s]</w:t>
      </w:r>
      <w:r w:rsidRPr="006E5E1F">
        <w:rPr>
          <w:lang w:val="es-UY"/>
        </w:rPr>
        <w:t xml:space="preserve"> </w:t>
      </w:r>
      <w:r w:rsidRPr="006513AD">
        <w:rPr>
          <w:color w:val="000000"/>
          <w:lang w:val="es-UY"/>
        </w:rPr>
        <w:t>plante</w:t>
      </w:r>
      <w:r>
        <w:rPr>
          <w:color w:val="FF00FF"/>
          <w:lang w:val="es-UY"/>
        </w:rPr>
        <w:t>[os]</w:t>
      </w:r>
      <w:r w:rsidRPr="006513AD">
        <w:rPr>
          <w:color w:val="000000"/>
          <w:u w:val="single"/>
          <w:lang w:val="es-UY"/>
        </w:rPr>
        <w:t>amiento</w:t>
      </w:r>
      <w:r w:rsidRPr="006E5E1F">
        <w:rPr>
          <w:lang w:val="es-UY"/>
        </w:rPr>
        <w:t xml:space="preserve"> de políticas públicas </w:t>
      </w:r>
      <w:r>
        <w:rPr>
          <w:lang w:val="es-UY"/>
        </w:rPr>
        <w:t xml:space="preserve">y demás organismos de actuación  </w:t>
      </w:r>
      <w:r w:rsidRPr="006E5E1F">
        <w:rPr>
          <w:lang w:val="es-UY"/>
        </w:rPr>
        <w:t xml:space="preserve">direccionadas </w:t>
      </w:r>
      <w:r w:rsidRPr="006513AD">
        <w:rPr>
          <w:u w:val="single"/>
          <w:lang w:val="es-UY"/>
        </w:rPr>
        <w:t>a lo</w:t>
      </w:r>
      <w:r w:rsidRPr="006E5E1F">
        <w:rPr>
          <w:lang w:val="es-UY"/>
        </w:rPr>
        <w:t xml:space="preserve"> </w:t>
      </w:r>
      <w:r>
        <w:rPr>
          <w:color w:val="FF00FF"/>
          <w:lang w:val="es-UY"/>
        </w:rPr>
        <w:t xml:space="preserve">[al] </w:t>
      </w:r>
      <w:r w:rsidRPr="006E5E1F">
        <w:rPr>
          <w:lang w:val="es-UY"/>
        </w:rPr>
        <w:t xml:space="preserve">combate </w:t>
      </w:r>
      <w:r>
        <w:rPr>
          <w:lang w:val="es-UY"/>
        </w:rPr>
        <w:t xml:space="preserve">de las diversas y complejas </w:t>
      </w:r>
      <w:r w:rsidRPr="006E5E1F">
        <w:rPr>
          <w:lang w:val="es-UY"/>
        </w:rPr>
        <w:t>violencia</w:t>
      </w:r>
      <w:r>
        <w:rPr>
          <w:lang w:val="es-UY"/>
        </w:rPr>
        <w:t xml:space="preserve">s </w:t>
      </w:r>
      <w:r w:rsidRPr="006513AD">
        <w:rPr>
          <w:u w:val="single"/>
          <w:lang w:val="es-UY"/>
        </w:rPr>
        <w:t>das</w:t>
      </w:r>
      <w:r>
        <w:rPr>
          <w:lang w:val="es-UY"/>
        </w:rPr>
        <w:t xml:space="preserve"> </w:t>
      </w:r>
      <w:r>
        <w:rPr>
          <w:color w:val="FF00FF"/>
          <w:lang w:val="es-UY"/>
        </w:rPr>
        <w:t xml:space="preserve">[a las] </w:t>
      </w:r>
      <w:r>
        <w:rPr>
          <w:lang w:val="es-UY"/>
        </w:rPr>
        <w:t>cuales las m</w:t>
      </w:r>
      <w:r w:rsidRPr="006E5E1F">
        <w:rPr>
          <w:lang w:val="es-UY"/>
        </w:rPr>
        <w:t>ujer</w:t>
      </w:r>
      <w:r>
        <w:rPr>
          <w:lang w:val="es-UY"/>
        </w:rPr>
        <w:t>es están sometidas.</w:t>
      </w:r>
      <w:r w:rsidRPr="006E5E1F">
        <w:rPr>
          <w:lang w:val="es-UY"/>
        </w:rPr>
        <w:t xml:space="preserve"> </w:t>
      </w:r>
      <w:r>
        <w:rPr>
          <w:lang w:val="es-UY"/>
        </w:rPr>
        <w:t xml:space="preserve">Tales </w:t>
      </w:r>
      <w:r w:rsidRPr="006513AD">
        <w:rPr>
          <w:u w:val="single"/>
          <w:lang w:val="es-UY"/>
        </w:rPr>
        <w:t>buscas</w:t>
      </w:r>
      <w:r>
        <w:rPr>
          <w:lang w:val="es-UY"/>
        </w:rPr>
        <w:t xml:space="preserve"> </w:t>
      </w:r>
      <w:r>
        <w:rPr>
          <w:color w:val="FF00FF"/>
          <w:lang w:val="es-UY"/>
        </w:rPr>
        <w:t>[búsquedas]</w:t>
      </w:r>
      <w:r>
        <w:rPr>
          <w:lang w:val="es-UY"/>
        </w:rPr>
        <w:t xml:space="preserve">  por cambios sociales y estructurales en nuestra sociedad </w:t>
      </w:r>
      <w:r w:rsidRPr="006513AD">
        <w:rPr>
          <w:u w:val="single"/>
          <w:lang w:val="es-UY"/>
        </w:rPr>
        <w:t>ten</w:t>
      </w:r>
      <w:r w:rsidRPr="006E5E1F">
        <w:rPr>
          <w:lang w:val="es-UY"/>
        </w:rPr>
        <w:t xml:space="preserve"> </w:t>
      </w:r>
      <w:r>
        <w:rPr>
          <w:color w:val="FF00FF"/>
          <w:lang w:val="es-UY"/>
        </w:rPr>
        <w:t xml:space="preserve">[están] </w:t>
      </w:r>
      <w:r w:rsidRPr="006E5E1F">
        <w:rPr>
          <w:lang w:val="es-UY"/>
        </w:rPr>
        <w:t>ganando fuerza a partir de las cada vez más intensas reivindicaciones de los movimientos</w:t>
      </w:r>
      <w:r>
        <w:rPr>
          <w:lang w:val="es-UY"/>
        </w:rPr>
        <w:t xml:space="preserve"> sociales, tanto los </w:t>
      </w:r>
      <w:r w:rsidRPr="006E5E1F">
        <w:rPr>
          <w:lang w:val="es-UY"/>
        </w:rPr>
        <w:t>feministas</w:t>
      </w:r>
      <w:r>
        <w:rPr>
          <w:lang w:val="es-UY"/>
        </w:rPr>
        <w:t xml:space="preserve"> cuanto </w:t>
      </w:r>
      <w:r w:rsidRPr="006E5E1F">
        <w:rPr>
          <w:lang w:val="es-UY"/>
        </w:rPr>
        <w:t xml:space="preserve">por los derechos humanos. </w:t>
      </w:r>
    </w:p>
    <w:p w:rsidR="00722E7A" w:rsidRPr="004B2FC5" w:rsidRDefault="00722E7A" w:rsidP="00AE219C">
      <w:pPr>
        <w:pStyle w:val="NormalWeb"/>
        <w:shd w:val="clear" w:color="auto" w:fill="FFFFFF"/>
        <w:spacing w:after="147" w:afterAutospacing="0" w:line="360" w:lineRule="auto"/>
        <w:jc w:val="both"/>
        <w:rPr>
          <w:color w:val="FF3333"/>
          <w:lang w:val="es-UY"/>
        </w:rPr>
      </w:pPr>
      <w:r>
        <w:rPr>
          <w:lang w:val="es-UY"/>
        </w:rPr>
        <w:t>Cito como un</w:t>
      </w:r>
      <w:r w:rsidRPr="006513AD">
        <w:rPr>
          <w:color w:val="FF00FF"/>
          <w:lang w:val="es-UY"/>
        </w:rPr>
        <w:t>o</w:t>
      </w:r>
      <w:r>
        <w:rPr>
          <w:lang w:val="es-UY"/>
        </w:rPr>
        <w:t xml:space="preserve"> ejemplo de tales organizaciones, el </w:t>
      </w:r>
      <w:r w:rsidRPr="00AC21BE">
        <w:rPr>
          <w:lang w:val="es-UY"/>
        </w:rPr>
        <w:t>“Observatorio Contra el A</w:t>
      </w:r>
      <w:r>
        <w:rPr>
          <w:lang w:val="es-UY"/>
        </w:rPr>
        <w:t>coso Callejero (OCAC)”, donde surgió en</w:t>
      </w:r>
      <w:r w:rsidRPr="00AC21BE">
        <w:rPr>
          <w:lang w:val="es-UY"/>
        </w:rPr>
        <w:t xml:space="preserve"> 2013 </w:t>
      </w:r>
      <w:r>
        <w:rPr>
          <w:lang w:val="es-UY"/>
        </w:rPr>
        <w:t>en</w:t>
      </w:r>
      <w:r w:rsidRPr="00AC21BE">
        <w:rPr>
          <w:lang w:val="es-UY"/>
        </w:rPr>
        <w:t xml:space="preserve"> Chile. </w:t>
      </w:r>
    </w:p>
    <w:p w:rsidR="00722E7A" w:rsidRPr="00644D16" w:rsidRDefault="00722E7A" w:rsidP="003F657B">
      <w:pPr>
        <w:pStyle w:val="NormalWeb"/>
        <w:shd w:val="clear" w:color="auto" w:fill="FFFFFF"/>
        <w:spacing w:line="276" w:lineRule="auto"/>
        <w:ind w:left="3540"/>
        <w:jc w:val="both"/>
        <w:rPr>
          <w:sz w:val="20"/>
          <w:szCs w:val="20"/>
          <w:shd w:val="clear" w:color="auto" w:fill="FFFFFF"/>
          <w:lang w:val="es-UY"/>
        </w:rPr>
      </w:pPr>
      <w:r w:rsidRPr="00644D16">
        <w:rPr>
          <w:sz w:val="20"/>
          <w:szCs w:val="20"/>
          <w:lang w:val="es-UY"/>
        </w:rPr>
        <w:t xml:space="preserve">“El acoso sexual callejero es una práctica muy común en Chile y el mundo, que ocurre de manera cotidiana, con importantes consecuencias psicológicas negativas en sus víctimas: miedo, rabia, asco, inseguridad, entre otras.” (FONTE: </w:t>
      </w:r>
      <w:r w:rsidRPr="00644D16">
        <w:rPr>
          <w:sz w:val="20"/>
          <w:szCs w:val="20"/>
          <w:shd w:val="clear" w:color="auto" w:fill="FFFFFF"/>
          <w:lang w:val="es-UY"/>
        </w:rPr>
        <w:t>OCAC-Chile)</w:t>
      </w:r>
    </w:p>
    <w:p w:rsidR="00722E7A" w:rsidRPr="0045764E" w:rsidRDefault="00722E7A" w:rsidP="00C05994">
      <w:pPr>
        <w:pStyle w:val="NormalWeb"/>
        <w:shd w:val="clear" w:color="auto" w:fill="FFFFFF"/>
        <w:spacing w:after="0" w:afterAutospacing="0" w:line="360" w:lineRule="auto"/>
        <w:jc w:val="both"/>
        <w:rPr>
          <w:color w:val="000000"/>
          <w:spacing w:val="2"/>
          <w:shd w:val="clear" w:color="auto" w:fill="FFFFFF"/>
          <w:lang w:val="es-ES"/>
        </w:rPr>
      </w:pPr>
      <w:r w:rsidRPr="00074DE7">
        <w:rPr>
          <w:lang w:val="es-UY"/>
        </w:rPr>
        <w:t xml:space="preserve">Más adelante, otros países por las diversas partes de la América Latina, crearan sedes </w:t>
      </w:r>
      <w:r w:rsidRPr="006513AD">
        <w:rPr>
          <w:u w:val="single"/>
          <w:lang w:val="es-UY"/>
        </w:rPr>
        <w:t>locais</w:t>
      </w:r>
      <w:r w:rsidRPr="00074DE7">
        <w:rPr>
          <w:lang w:val="es-UY"/>
        </w:rPr>
        <w:t xml:space="preserve"> </w:t>
      </w:r>
      <w:r>
        <w:rPr>
          <w:color w:val="FF00FF"/>
          <w:lang w:val="es-UY"/>
        </w:rPr>
        <w:t xml:space="preserve">[locales] </w:t>
      </w:r>
      <w:r w:rsidRPr="00074DE7">
        <w:rPr>
          <w:lang w:val="es-UY"/>
        </w:rPr>
        <w:t xml:space="preserve">del </w:t>
      </w:r>
      <w:r w:rsidRPr="00074DE7">
        <w:rPr>
          <w:color w:val="000000"/>
          <w:spacing w:val="2"/>
          <w:shd w:val="clear" w:color="auto" w:fill="FFFFFF"/>
          <w:lang w:val="es-UY"/>
        </w:rPr>
        <w:t xml:space="preserve">OCAC, como acá </w:t>
      </w:r>
      <w:r w:rsidRPr="00F34B50">
        <w:rPr>
          <w:color w:val="000000"/>
          <w:spacing w:val="2"/>
          <w:u w:val="single"/>
          <w:shd w:val="clear" w:color="auto" w:fill="FFFFFF"/>
          <w:lang w:val="es-UY"/>
        </w:rPr>
        <w:t>em</w:t>
      </w:r>
      <w:r w:rsidRPr="00074DE7">
        <w:rPr>
          <w:color w:val="000000"/>
          <w:spacing w:val="2"/>
          <w:shd w:val="clear" w:color="auto" w:fill="FFFFFF"/>
          <w:lang w:val="es-UY"/>
        </w:rPr>
        <w:t xml:space="preserve"> </w:t>
      </w:r>
      <w:r>
        <w:rPr>
          <w:color w:val="FF00FF"/>
          <w:spacing w:val="2"/>
          <w:shd w:val="clear" w:color="auto" w:fill="FFFFFF"/>
          <w:lang w:val="es-UY"/>
        </w:rPr>
        <w:t xml:space="preserve">[en] </w:t>
      </w:r>
      <w:r w:rsidRPr="00074DE7">
        <w:rPr>
          <w:color w:val="000000"/>
          <w:spacing w:val="2"/>
          <w:shd w:val="clear" w:color="auto" w:fill="FFFFFF"/>
          <w:lang w:val="es-UY"/>
        </w:rPr>
        <w:t xml:space="preserve">Uruguay, donde se creó la sede “OCAC Uruguay” como parte de la organización “que que lucha por visibilizar, identificar, tipificar, penar y terminar con el acoso sexual callejero”, </w:t>
      </w:r>
      <w:r w:rsidRPr="00074DE7">
        <w:rPr>
          <w:color w:val="000000"/>
          <w:shd w:val="clear" w:color="auto" w:fill="FFFFFF"/>
          <w:lang w:val="es-UY"/>
        </w:rPr>
        <w:t>según expresó la fundadora del OCAC Chile, la socióloga María Francisca Valenzuela.</w:t>
      </w:r>
      <w:r>
        <w:rPr>
          <w:color w:val="000000"/>
          <w:shd w:val="clear" w:color="auto" w:fill="FFFFFF"/>
          <w:lang w:val="es-UY"/>
        </w:rPr>
        <w:t xml:space="preserve"> </w:t>
      </w:r>
      <w:r w:rsidRPr="00AC21BE">
        <w:rPr>
          <w:lang w:val="es-UY"/>
        </w:rPr>
        <w:t xml:space="preserve">Se trata de la primera organización sin fines de lucro que busca la erradicación del acoso sexual callejero en Uruguay.” </w:t>
      </w:r>
      <w:r w:rsidRPr="0045764E">
        <w:rPr>
          <w:lang w:val="es-ES"/>
        </w:rPr>
        <w:t xml:space="preserve">(FONTE: </w:t>
      </w:r>
      <w:r w:rsidRPr="0045764E">
        <w:rPr>
          <w:color w:val="000000"/>
          <w:spacing w:val="2"/>
          <w:shd w:val="clear" w:color="auto" w:fill="FFFFFF"/>
          <w:lang w:val="es-ES"/>
        </w:rPr>
        <w:t>OCAC)</w:t>
      </w:r>
    </w:p>
    <w:p w:rsidR="00722E7A" w:rsidRPr="00A45710" w:rsidRDefault="00722E7A" w:rsidP="006F31D9">
      <w:pPr>
        <w:pStyle w:val="NormalWeb"/>
        <w:shd w:val="clear" w:color="auto" w:fill="FFFFFF"/>
        <w:spacing w:after="0" w:afterAutospacing="0"/>
        <w:ind w:left="3540"/>
        <w:jc w:val="both"/>
        <w:rPr>
          <w:sz w:val="20"/>
          <w:szCs w:val="20"/>
          <w:lang w:val="es-UY"/>
        </w:rPr>
      </w:pPr>
      <w:r w:rsidRPr="00A45710">
        <w:rPr>
          <w:sz w:val="20"/>
          <w:szCs w:val="20"/>
          <w:lang w:val="es-UY"/>
        </w:rPr>
        <w:t>“Las emociones al conectarse con las sensaciones como su base y resultado son estados corporales y el cuerpo implica un conjunto de proceso perceptivos de los cuales depende para que pueda  designarse como tal en sus múltiples estados” (SCRIBANO, 2012, p.97)</w:t>
      </w:r>
    </w:p>
    <w:p w:rsidR="00722E7A" w:rsidRDefault="00722E7A" w:rsidP="002C10EE">
      <w:pPr>
        <w:pStyle w:val="NormalWeb"/>
        <w:shd w:val="clear" w:color="auto" w:fill="FFFFFF"/>
        <w:spacing w:after="147" w:afterAutospacing="0" w:line="276" w:lineRule="auto"/>
        <w:jc w:val="both"/>
        <w:rPr>
          <w:b/>
          <w:bCs/>
          <w:color w:val="FF0000"/>
          <w:lang w:val="es-UY"/>
        </w:rPr>
      </w:pPr>
      <w:r w:rsidRPr="000B3E77">
        <w:rPr>
          <w:b/>
          <w:bCs/>
          <w:color w:val="FF0000"/>
          <w:lang w:val="es-UY"/>
        </w:rPr>
        <w:t xml:space="preserve"> </w:t>
      </w:r>
    </w:p>
    <w:p w:rsidR="00722E7A" w:rsidRDefault="00722E7A" w:rsidP="002C10EE">
      <w:pPr>
        <w:pStyle w:val="NormalWeb"/>
        <w:shd w:val="clear" w:color="auto" w:fill="FFFFFF"/>
        <w:spacing w:after="147" w:afterAutospacing="0" w:line="360" w:lineRule="auto"/>
        <w:jc w:val="both"/>
        <w:rPr>
          <w:lang w:val="es-UY"/>
        </w:rPr>
      </w:pPr>
      <w:r w:rsidRPr="006F31D9">
        <w:rPr>
          <w:lang w:val="es-UY"/>
        </w:rPr>
        <w:t>Pensar la relación entre el género, el cuerpo y las emocio</w:t>
      </w:r>
      <w:r w:rsidRPr="002C10EE">
        <w:rPr>
          <w:lang w:val="es-UY"/>
        </w:rPr>
        <w:t>n</w:t>
      </w:r>
      <w:r w:rsidRPr="006F31D9">
        <w:rPr>
          <w:lang w:val="es-UY"/>
        </w:rPr>
        <w:t>es es necesario en un contexto de grandes cambios sociales en lo que respecta a la lucha y la conquista de los derechos en América Latina</w:t>
      </w:r>
      <w:r>
        <w:rPr>
          <w:rStyle w:val="FootnoteReference"/>
          <w:lang w:val="es-UY"/>
        </w:rPr>
        <w:footnoteReference w:id="4"/>
      </w:r>
      <w:r w:rsidRPr="006F31D9">
        <w:rPr>
          <w:lang w:val="es-UY"/>
        </w:rPr>
        <w:t xml:space="preserve">, un contexto geográfico y cultural que reúne a un grupo de países </w:t>
      </w:r>
      <w:r>
        <w:rPr>
          <w:lang w:val="es-UY"/>
        </w:rPr>
        <w:t xml:space="preserve"> dos cuales </w:t>
      </w:r>
      <w:r w:rsidRPr="006F31D9">
        <w:rPr>
          <w:lang w:val="es-UY"/>
        </w:rPr>
        <w:t>durante muchos años, los derechos humano</w:t>
      </w:r>
      <w:r>
        <w:rPr>
          <w:lang w:val="es-UY"/>
        </w:rPr>
        <w:t>s</w:t>
      </w:r>
      <w:r w:rsidRPr="006F31D9">
        <w:rPr>
          <w:lang w:val="es-UY"/>
        </w:rPr>
        <w:t xml:space="preserve"> básico</w:t>
      </w:r>
      <w:r>
        <w:rPr>
          <w:lang w:val="es-UY"/>
        </w:rPr>
        <w:t>s</w:t>
      </w:r>
      <w:r w:rsidRPr="006F31D9">
        <w:rPr>
          <w:lang w:val="es-UY"/>
        </w:rPr>
        <w:t xml:space="preserve"> se les negó como es el caso de los países afectados, Brasil y Uruguay.</w:t>
      </w:r>
    </w:p>
    <w:p w:rsidR="00722E7A" w:rsidRDefault="00722E7A" w:rsidP="002C10EE">
      <w:pPr>
        <w:pStyle w:val="NormalWeb"/>
        <w:shd w:val="clear" w:color="auto" w:fill="FFFFFF"/>
        <w:spacing w:after="147" w:afterAutospacing="0" w:line="360" w:lineRule="auto"/>
        <w:jc w:val="both"/>
        <w:rPr>
          <w:color w:val="FF00FF"/>
          <w:lang w:val="es-UY"/>
        </w:rPr>
      </w:pPr>
      <w:r>
        <w:rPr>
          <w:color w:val="FF00FF"/>
          <w:lang w:val="es-UY"/>
        </w:rPr>
        <w:t>Incluí ALGO de los siguientes links:</w:t>
      </w:r>
    </w:p>
    <w:p w:rsidR="00722E7A" w:rsidRDefault="00722E7A" w:rsidP="002C10EE">
      <w:pPr>
        <w:pStyle w:val="NormalWeb"/>
        <w:shd w:val="clear" w:color="auto" w:fill="FFFFFF"/>
        <w:spacing w:after="147" w:afterAutospacing="0" w:line="360" w:lineRule="auto"/>
        <w:jc w:val="both"/>
        <w:rPr>
          <w:color w:val="000000"/>
          <w:lang w:val="es-UY"/>
        </w:rPr>
      </w:pPr>
      <w:hyperlink r:id="rId9" w:history="1">
        <w:r w:rsidRPr="009F2247">
          <w:rPr>
            <w:rStyle w:val="Hyperlink"/>
            <w:lang w:val="es-UY"/>
          </w:rPr>
          <w:t>http://www.bbc.com/mundo/noticias/2014/04/140424_sociedad_argentina_piropos_acoso_polemica_irm</w:t>
        </w:r>
      </w:hyperlink>
    </w:p>
    <w:p w:rsidR="00722E7A" w:rsidRDefault="00722E7A" w:rsidP="002C10EE">
      <w:pPr>
        <w:pStyle w:val="NormalWeb"/>
        <w:shd w:val="clear" w:color="auto" w:fill="FFFFFF"/>
        <w:spacing w:after="147" w:afterAutospacing="0" w:line="360" w:lineRule="auto"/>
        <w:jc w:val="both"/>
        <w:rPr>
          <w:color w:val="000000"/>
          <w:lang w:val="es-UY"/>
        </w:rPr>
      </w:pPr>
      <w:hyperlink r:id="rId10" w:history="1">
        <w:r w:rsidRPr="009F2247">
          <w:rPr>
            <w:rStyle w:val="Hyperlink"/>
            <w:lang w:val="es-UY"/>
          </w:rPr>
          <w:t>http://medina-psicologia.ugr.es/cienciacognitiva/?p=1271</w:t>
        </w:r>
      </w:hyperlink>
    </w:p>
    <w:p w:rsidR="00722E7A" w:rsidRDefault="00722E7A" w:rsidP="00EA2095">
      <w:pPr>
        <w:pStyle w:val="NormalWeb"/>
        <w:shd w:val="clear" w:color="auto" w:fill="FFFFFF"/>
        <w:spacing w:after="147" w:afterAutospacing="0" w:line="276" w:lineRule="auto"/>
        <w:jc w:val="both"/>
        <w:rPr>
          <w:bCs/>
          <w:lang w:val="es-UY"/>
        </w:rPr>
      </w:pPr>
      <w:hyperlink r:id="rId11" w:history="1">
        <w:r w:rsidRPr="00FF55C6">
          <w:rPr>
            <w:rStyle w:val="Hyperlink"/>
            <w:bCs/>
            <w:lang w:val="es-UY"/>
          </w:rPr>
          <w:t>http://metodos-comunicacion.sociales.uba.ar/files/2014/09/TP-Metodologia-Acoso-verbal-callejero-1er-cuat-2014.pdf</w:t>
        </w:r>
      </w:hyperlink>
    </w:p>
    <w:p w:rsidR="00722E7A" w:rsidRDefault="00722E7A" w:rsidP="00EA2095">
      <w:pPr>
        <w:pStyle w:val="NormalWeb"/>
        <w:shd w:val="clear" w:color="auto" w:fill="FFFFFF"/>
        <w:spacing w:after="147" w:afterAutospacing="0" w:line="276" w:lineRule="auto"/>
        <w:jc w:val="both"/>
        <w:rPr>
          <w:bCs/>
          <w:lang w:val="es-UY"/>
        </w:rPr>
      </w:pPr>
      <w:hyperlink r:id="rId12" w:history="1">
        <w:r w:rsidRPr="009F2247">
          <w:rPr>
            <w:rStyle w:val="Hyperlink"/>
            <w:bCs/>
            <w:lang w:val="es-UY"/>
          </w:rPr>
          <w:t>http://www.elpais.com.co/elpais/cali/noticias/como-piropo-callejero-convirtio-forma-acoso</w:t>
        </w:r>
      </w:hyperlink>
      <w:r>
        <w:rPr>
          <w:bCs/>
          <w:lang w:val="es-UY"/>
        </w:rPr>
        <w:t xml:space="preserve"> </w:t>
      </w:r>
    </w:p>
    <w:p w:rsidR="00722E7A" w:rsidRPr="008278C8" w:rsidRDefault="00722E7A" w:rsidP="00EA2095">
      <w:pPr>
        <w:pStyle w:val="NormalWeb"/>
        <w:shd w:val="clear" w:color="auto" w:fill="FFFFFF"/>
        <w:spacing w:after="147" w:afterAutospacing="0" w:line="276" w:lineRule="auto"/>
        <w:jc w:val="both"/>
        <w:rPr>
          <w:bCs/>
          <w:lang w:val="es-UY"/>
        </w:rPr>
      </w:pPr>
      <w:hyperlink r:id="rId13" w:history="1">
        <w:r w:rsidRPr="009F2247">
          <w:rPr>
            <w:rStyle w:val="Hyperlink"/>
            <w:bCs/>
            <w:lang w:val="es-UY"/>
          </w:rPr>
          <w:t>http://zaloamati.azc.uam.mx/bitstream/handle/11191/1855/Del_piropo_al_desencanto_BAJO_Azcapotzalco.pdf?sequence=1</w:t>
        </w:r>
      </w:hyperlink>
      <w:r>
        <w:rPr>
          <w:bCs/>
          <w:lang w:val="es-UY"/>
        </w:rPr>
        <w:t xml:space="preserve"> </w:t>
      </w:r>
    </w:p>
    <w:p w:rsidR="00722E7A" w:rsidRDefault="00722E7A" w:rsidP="00EA2095">
      <w:pPr>
        <w:pStyle w:val="NormalWeb"/>
        <w:shd w:val="clear" w:color="auto" w:fill="FFFFFF"/>
        <w:spacing w:after="147" w:afterAutospacing="0" w:line="276" w:lineRule="auto"/>
        <w:jc w:val="both"/>
        <w:rPr>
          <w:b/>
          <w:bCs/>
          <w:lang w:val="es-UY"/>
        </w:rPr>
      </w:pPr>
    </w:p>
    <w:p w:rsidR="00722E7A" w:rsidRDefault="00722E7A" w:rsidP="00EA2095">
      <w:pPr>
        <w:pStyle w:val="NormalWeb"/>
        <w:shd w:val="clear" w:color="auto" w:fill="FFFFFF"/>
        <w:spacing w:after="147" w:afterAutospacing="0" w:line="276" w:lineRule="auto"/>
        <w:jc w:val="both"/>
        <w:rPr>
          <w:b/>
          <w:bCs/>
          <w:lang w:val="es-UY"/>
        </w:rPr>
        <w:sectPr w:rsidR="00722E7A" w:rsidSect="001445C6">
          <w:pgSz w:w="11906" w:h="16838"/>
          <w:pgMar w:top="1417" w:right="1701" w:bottom="1417" w:left="1701" w:header="708" w:footer="708" w:gutter="0"/>
          <w:cols w:space="708"/>
          <w:docGrid w:linePitch="360"/>
        </w:sectPr>
      </w:pPr>
    </w:p>
    <w:p w:rsidR="00722E7A" w:rsidRDefault="00722E7A" w:rsidP="00EA2095">
      <w:pPr>
        <w:pStyle w:val="NormalWeb"/>
        <w:shd w:val="clear" w:color="auto" w:fill="FFFFFF"/>
        <w:spacing w:after="147" w:afterAutospacing="0" w:line="276" w:lineRule="auto"/>
        <w:jc w:val="both"/>
        <w:rPr>
          <w:color w:val="FF3333"/>
          <w:lang w:val="es-UY"/>
        </w:rPr>
      </w:pPr>
      <w:r>
        <w:rPr>
          <w:b/>
          <w:bCs/>
          <w:lang w:val="es-UY"/>
        </w:rPr>
        <w:t>6</w:t>
      </w:r>
      <w:r w:rsidRPr="00A10929">
        <w:rPr>
          <w:b/>
          <w:bCs/>
          <w:lang w:val="es-UY"/>
        </w:rPr>
        <w:t>-Marco teórico</w:t>
      </w:r>
    </w:p>
    <w:p w:rsidR="00722E7A" w:rsidRDefault="00722E7A" w:rsidP="0010271F">
      <w:pPr>
        <w:pStyle w:val="NormalWeb"/>
        <w:shd w:val="clear" w:color="auto" w:fill="FFFFFF"/>
        <w:spacing w:after="0" w:afterAutospacing="0" w:line="360" w:lineRule="auto"/>
        <w:jc w:val="both"/>
        <w:rPr>
          <w:lang w:val="es-UY"/>
        </w:rPr>
      </w:pPr>
      <w:r w:rsidRPr="00A1689C">
        <w:rPr>
          <w:lang w:val="es-UY"/>
        </w:rPr>
        <w:t xml:space="preserve">Embasada en las teorías de los estudios </w:t>
      </w:r>
      <w:r>
        <w:rPr>
          <w:lang w:val="es-UY"/>
        </w:rPr>
        <w:t>sobre las Sociología de las Em</w:t>
      </w:r>
      <w:r w:rsidRPr="00A1689C">
        <w:rPr>
          <w:lang w:val="es-UY"/>
        </w:rPr>
        <w:t>ociones, entrelazado</w:t>
      </w:r>
      <w:r>
        <w:rPr>
          <w:lang w:val="es-UY"/>
        </w:rPr>
        <w:t xml:space="preserve"> al método etnográfico y al pensamiento antropológico de los estudios de género, busco con esta investigación traer una mirada sensible sobre la problemática del acoso verbal callejero. </w:t>
      </w:r>
    </w:p>
    <w:p w:rsidR="00722E7A" w:rsidRDefault="00722E7A" w:rsidP="0010271F">
      <w:pPr>
        <w:pStyle w:val="NormalWeb"/>
        <w:shd w:val="clear" w:color="auto" w:fill="FFFFFF"/>
        <w:spacing w:after="0" w:afterAutospacing="0" w:line="360" w:lineRule="auto"/>
        <w:jc w:val="both"/>
        <w:rPr>
          <w:lang w:val="es-UY"/>
        </w:rPr>
      </w:pPr>
      <w:r>
        <w:rPr>
          <w:lang w:val="es-UY"/>
        </w:rPr>
        <w:t xml:space="preserve">Para Joan Scott (1995), género no solamente se trata de las distinciones </w:t>
      </w:r>
      <w:r w:rsidRPr="007F0D45">
        <w:rPr>
          <w:lang w:val="es-UY"/>
        </w:rPr>
        <w:t>fundamental social de las distinciones basadas en el sexo</w:t>
      </w:r>
      <w:r>
        <w:rPr>
          <w:lang w:val="es-UY"/>
        </w:rPr>
        <w:t xml:space="preserve">, es también </w:t>
      </w:r>
      <w:r w:rsidRPr="007F0D45">
        <w:rPr>
          <w:lang w:val="es-UY"/>
        </w:rPr>
        <w:t>una categoría útil para el análisis histórico</w:t>
      </w:r>
      <w:r>
        <w:rPr>
          <w:lang w:val="es-UY"/>
        </w:rPr>
        <w:t xml:space="preserve"> incorporada como tal en finales del siglo XX. Sobre todo, Scott también habla de la necesidad en se reflexionar </w:t>
      </w:r>
      <w:r w:rsidRPr="007F0D45">
        <w:rPr>
          <w:lang w:val="es-UY"/>
        </w:rPr>
        <w:t>nuevas perspectivas a viejos problemas</w:t>
      </w:r>
      <w:r>
        <w:rPr>
          <w:lang w:val="es-UY"/>
        </w:rPr>
        <w:t>, según la autora “d</w:t>
      </w:r>
      <w:r w:rsidRPr="001E7E80">
        <w:rPr>
          <w:lang w:val="es-UY"/>
        </w:rPr>
        <w:t>ebemos buscar vías (aunque sean imperfectas) para someter continuamente nuestras categorías a crítica y nuestros análisis, a la autocrítica</w:t>
      </w:r>
      <w:r>
        <w:rPr>
          <w:lang w:val="es-UY"/>
        </w:rPr>
        <w:t>” (SCOTT, p.20, 1995)</w:t>
      </w:r>
    </w:p>
    <w:p w:rsidR="00722E7A" w:rsidRDefault="00722E7A" w:rsidP="0010271F">
      <w:pPr>
        <w:pStyle w:val="NormalWeb"/>
        <w:shd w:val="clear" w:color="auto" w:fill="FFFFFF"/>
        <w:spacing w:after="0" w:afterAutospacing="0" w:line="360" w:lineRule="auto"/>
        <w:jc w:val="both"/>
        <w:rPr>
          <w:lang w:val="es-UY"/>
        </w:rPr>
      </w:pPr>
      <w:r>
        <w:rPr>
          <w:lang w:val="es-UY"/>
        </w:rPr>
        <w:t>E</w:t>
      </w:r>
      <w:r w:rsidRPr="00DA023D">
        <w:rPr>
          <w:lang w:val="es-UY"/>
        </w:rPr>
        <w:t xml:space="preserve">ntendiendo que las </w:t>
      </w:r>
      <w:r w:rsidRPr="00DA023D">
        <w:rPr>
          <w:color w:val="000000"/>
          <w:lang w:val="es-UY"/>
        </w:rPr>
        <w:t xml:space="preserve">emociones son perceptuales </w:t>
      </w:r>
      <w:r>
        <w:rPr>
          <w:color w:val="000000"/>
          <w:lang w:val="es-UY"/>
        </w:rPr>
        <w:t>y</w:t>
      </w:r>
      <w:r w:rsidRPr="00DA023D">
        <w:rPr>
          <w:color w:val="000000"/>
          <w:lang w:val="es-UY"/>
        </w:rPr>
        <w:t xml:space="preserve"> incorporadas pero también informadas (PRINZ, 2004)</w:t>
      </w:r>
      <w:r>
        <w:rPr>
          <w:color w:val="000000"/>
          <w:lang w:val="es-UY"/>
        </w:rPr>
        <w:t xml:space="preserve">, la propuesta es observar, reflexionar y describir </w:t>
      </w:r>
      <w:r>
        <w:rPr>
          <w:lang w:val="es-UY"/>
        </w:rPr>
        <w:t>a partir de los datos de campo</w:t>
      </w:r>
      <w:r>
        <w:rPr>
          <w:color w:val="000000"/>
          <w:lang w:val="es-UY"/>
        </w:rPr>
        <w:t>,</w:t>
      </w:r>
      <w:r>
        <w:rPr>
          <w:lang w:val="es-UY"/>
        </w:rPr>
        <w:t xml:space="preserve"> que aspectos de las familias emocionales son activadas y son manejadas en estas situaciones vulnerabilidad en que los cuerpos de las mujeres están localizados en lo espacio público, en especial, en las calles – a ser seleccionadas – de este dos contextos urbanos.</w:t>
      </w:r>
    </w:p>
    <w:p w:rsidR="00722E7A" w:rsidRDefault="00722E7A" w:rsidP="0010271F">
      <w:pPr>
        <w:pStyle w:val="NormalWeb"/>
        <w:shd w:val="clear" w:color="auto" w:fill="FFFFFF"/>
        <w:spacing w:after="0" w:afterAutospacing="0" w:line="360" w:lineRule="auto"/>
        <w:jc w:val="both"/>
        <w:rPr>
          <w:lang w:val="es-UY"/>
        </w:rPr>
      </w:pPr>
      <w:r w:rsidRPr="00D076D5">
        <w:rPr>
          <w:lang w:val="es-UY"/>
        </w:rPr>
        <w:t xml:space="preserve">Utilizo </w:t>
      </w:r>
      <w:r w:rsidRPr="007C74DA">
        <w:rPr>
          <w:u w:val="single"/>
          <w:lang w:val="es-UY"/>
        </w:rPr>
        <w:t>de</w:t>
      </w:r>
      <w:r w:rsidRPr="00D076D5">
        <w:rPr>
          <w:lang w:val="es-UY"/>
        </w:rPr>
        <w:t xml:space="preserve"> las ide</w:t>
      </w:r>
      <w:r w:rsidRPr="007C74DA">
        <w:rPr>
          <w:color w:val="FF00FF"/>
          <w:lang w:val="es-UY"/>
        </w:rPr>
        <w:t>i</w:t>
      </w:r>
      <w:r w:rsidRPr="00D076D5">
        <w:rPr>
          <w:lang w:val="es-UY"/>
        </w:rPr>
        <w:t xml:space="preserve">as centrales de Adrián Scribano (2012), que al considerar </w:t>
      </w:r>
      <w:r w:rsidRPr="007C74DA">
        <w:rPr>
          <w:u w:val="single"/>
          <w:lang w:val="es-UY"/>
        </w:rPr>
        <w:t>no existir</w:t>
      </w:r>
      <w:r w:rsidRPr="00D076D5">
        <w:rPr>
          <w:lang w:val="es-UY"/>
        </w:rPr>
        <w:t xml:space="preserve"> </w:t>
      </w:r>
      <w:r>
        <w:rPr>
          <w:color w:val="FF00FF"/>
          <w:lang w:val="es-UY"/>
        </w:rPr>
        <w:t xml:space="preserve">[que no debería haber] </w:t>
      </w:r>
      <w:r w:rsidRPr="00D076D5">
        <w:rPr>
          <w:lang w:val="es-UY"/>
        </w:rPr>
        <w:t xml:space="preserve">una ruptura entre la Sociología del cuerpo y de la Emoción, marca una posición fundamental en </w:t>
      </w:r>
      <w:r w:rsidRPr="007C74DA">
        <w:rPr>
          <w:u w:val="single"/>
          <w:lang w:val="es-UY"/>
        </w:rPr>
        <w:t>lo</w:t>
      </w:r>
      <w:r w:rsidRPr="00D076D5">
        <w:rPr>
          <w:lang w:val="es-UY"/>
        </w:rPr>
        <w:t xml:space="preserve"> </w:t>
      </w:r>
      <w:r>
        <w:rPr>
          <w:color w:val="FF00FF"/>
          <w:lang w:val="es-UY"/>
        </w:rPr>
        <w:t xml:space="preserve">[el] </w:t>
      </w:r>
      <w:r w:rsidRPr="00D076D5">
        <w:rPr>
          <w:lang w:val="es-UY"/>
        </w:rPr>
        <w:t xml:space="preserve">desarrollo de la línea los estudios sociales sobre las emociones. De acuerdo con sus </w:t>
      </w:r>
      <w:r w:rsidRPr="007C74DA">
        <w:rPr>
          <w:u w:val="single"/>
          <w:lang w:val="es-UY"/>
        </w:rPr>
        <w:t>analices</w:t>
      </w:r>
      <w:r>
        <w:rPr>
          <w:lang w:val="es-UY"/>
        </w:rPr>
        <w:t xml:space="preserve"> </w:t>
      </w:r>
      <w:r>
        <w:rPr>
          <w:color w:val="FF00FF"/>
          <w:lang w:val="es-UY"/>
        </w:rPr>
        <w:t>[análisis]</w:t>
      </w:r>
      <w:r w:rsidRPr="00D076D5">
        <w:rPr>
          <w:lang w:val="es-UY"/>
        </w:rPr>
        <w:t>, “no  es  posible  indagar  y  reflexionar  sobre  cuerpos/emociones por separado como si  existiera alguna posibilidad de que unos no remitieran a las otras y viceversa.” (SCRIBANO, 2012, p. 95).</w:t>
      </w:r>
    </w:p>
    <w:p w:rsidR="00722E7A" w:rsidRDefault="00722E7A" w:rsidP="0010271F">
      <w:pPr>
        <w:pStyle w:val="NormalWeb"/>
        <w:shd w:val="clear" w:color="auto" w:fill="FFFFFF"/>
        <w:spacing w:after="0" w:afterAutospacing="0" w:line="360" w:lineRule="auto"/>
        <w:jc w:val="both"/>
        <w:rPr>
          <w:color w:val="000000"/>
          <w:lang w:val="es-UY"/>
        </w:rPr>
      </w:pPr>
      <w:r>
        <w:rPr>
          <w:color w:val="000000"/>
          <w:lang w:val="es-UY"/>
        </w:rPr>
        <w:t xml:space="preserve">Para Scribano, son elementos indispensables para una Sociología de las Emociones los enfoques interpretativos que </w:t>
      </w:r>
      <w:r w:rsidRPr="005B759A">
        <w:rPr>
          <w:color w:val="000000"/>
          <w:lang w:val="es-UY"/>
        </w:rPr>
        <w:t xml:space="preserve">abarque </w:t>
      </w:r>
      <w:r>
        <w:rPr>
          <w:color w:val="000000"/>
          <w:lang w:val="es-UY"/>
        </w:rPr>
        <w:t xml:space="preserve">las dimensiones del </w:t>
      </w:r>
      <w:r w:rsidRPr="005B759A">
        <w:rPr>
          <w:color w:val="000000"/>
          <w:lang w:val="es-UY"/>
        </w:rPr>
        <w:t>cuerpo, cerebro y</w:t>
      </w:r>
      <w:r>
        <w:rPr>
          <w:color w:val="000000"/>
          <w:lang w:val="es-UY"/>
        </w:rPr>
        <w:t xml:space="preserve"> de la</w:t>
      </w:r>
      <w:r w:rsidRPr="005B759A">
        <w:rPr>
          <w:color w:val="000000"/>
          <w:lang w:val="es-UY"/>
        </w:rPr>
        <w:t xml:space="preserve"> emoción</w:t>
      </w:r>
      <w:r>
        <w:rPr>
          <w:color w:val="000000"/>
          <w:lang w:val="es-UY"/>
        </w:rPr>
        <w:t xml:space="preserve">, sin dejar que se </w:t>
      </w:r>
      <w:r w:rsidRPr="007C74DA">
        <w:rPr>
          <w:color w:val="000000"/>
          <w:u w:val="single"/>
          <w:lang w:val="es-UY"/>
        </w:rPr>
        <w:t>perca</w:t>
      </w:r>
      <w:r>
        <w:rPr>
          <w:color w:val="000000"/>
          <w:lang w:val="es-UY"/>
        </w:rPr>
        <w:t xml:space="preserve"> </w:t>
      </w:r>
      <w:r>
        <w:rPr>
          <w:color w:val="FF00FF"/>
          <w:lang w:val="es-UY"/>
        </w:rPr>
        <w:t xml:space="preserve">[pierda] </w:t>
      </w:r>
      <w:r>
        <w:rPr>
          <w:color w:val="000000"/>
          <w:lang w:val="es-UY"/>
        </w:rPr>
        <w:t xml:space="preserve">la dimensión de la subjetividad, elemento fundamental en su teoría que considera </w:t>
      </w:r>
      <w:r w:rsidRPr="005B759A">
        <w:rPr>
          <w:color w:val="000000"/>
          <w:lang w:val="es-UY"/>
        </w:rPr>
        <w:t xml:space="preserve">la emoción </w:t>
      </w:r>
      <w:r>
        <w:rPr>
          <w:color w:val="000000"/>
          <w:lang w:val="es-UY"/>
        </w:rPr>
        <w:t xml:space="preserve">como </w:t>
      </w:r>
      <w:r w:rsidRPr="005B759A">
        <w:rPr>
          <w:color w:val="000000"/>
          <w:lang w:val="es-UY"/>
        </w:rPr>
        <w:t>un constructo social, así como una construc</w:t>
      </w:r>
      <w:r>
        <w:rPr>
          <w:color w:val="000000"/>
          <w:lang w:val="es-UY"/>
        </w:rPr>
        <w:t>ción experiencial y particular de cada uno de los</w:t>
      </w:r>
      <w:r w:rsidRPr="005B759A">
        <w:rPr>
          <w:color w:val="000000"/>
          <w:lang w:val="es-UY"/>
        </w:rPr>
        <w:t xml:space="preserve"> individuo</w:t>
      </w:r>
      <w:r>
        <w:rPr>
          <w:color w:val="000000"/>
          <w:lang w:val="es-UY"/>
        </w:rPr>
        <w:t>s.</w:t>
      </w:r>
    </w:p>
    <w:p w:rsidR="00722E7A" w:rsidRDefault="00722E7A" w:rsidP="0010271F">
      <w:pPr>
        <w:pStyle w:val="NormalWeb"/>
        <w:shd w:val="clear" w:color="auto" w:fill="FFFFFF"/>
        <w:spacing w:after="0" w:afterAutospacing="0" w:line="360" w:lineRule="auto"/>
        <w:jc w:val="both"/>
        <w:rPr>
          <w:color w:val="000000"/>
          <w:lang w:val="es-UY"/>
        </w:rPr>
      </w:pPr>
    </w:p>
    <w:p w:rsidR="00722E7A" w:rsidRPr="0045764E" w:rsidRDefault="00722E7A" w:rsidP="002C6A76">
      <w:pPr>
        <w:pStyle w:val="NormalWeb"/>
        <w:shd w:val="clear" w:color="auto" w:fill="FFFFFF"/>
        <w:spacing w:after="0" w:afterAutospacing="0"/>
        <w:ind w:left="2832"/>
        <w:jc w:val="both"/>
        <w:rPr>
          <w:color w:val="000000"/>
          <w:sz w:val="20"/>
          <w:szCs w:val="20"/>
          <w:lang w:val="es-ES"/>
        </w:rPr>
      </w:pPr>
      <w:r w:rsidRPr="00A45710">
        <w:rPr>
          <w:color w:val="000000"/>
          <w:sz w:val="20"/>
          <w:szCs w:val="20"/>
          <w:lang w:val="es-UY"/>
        </w:rPr>
        <w:t xml:space="preserve">“El tercer grupo de argumentos para no separar tajante o aporéticamente a la sociología de los  cuerpos  de  la  sociología  de  las  emociones,  es  el  carácter construido de ambos momentos de la individualidad/subjetividad  en  la  constitución  de  la  agencia social.” </w:t>
      </w:r>
      <w:r w:rsidRPr="0045764E">
        <w:rPr>
          <w:sz w:val="20"/>
          <w:szCs w:val="20"/>
          <w:lang w:val="es-ES"/>
        </w:rPr>
        <w:t>(SCRIBANO, 2012, p 99)</w:t>
      </w:r>
    </w:p>
    <w:p w:rsidR="00722E7A" w:rsidRPr="009147AC" w:rsidRDefault="00722E7A" w:rsidP="009147AC">
      <w:pPr>
        <w:pStyle w:val="NormalWeb"/>
        <w:shd w:val="clear" w:color="auto" w:fill="FFFFFF"/>
        <w:spacing w:after="147" w:afterAutospacing="0" w:line="360" w:lineRule="auto"/>
        <w:jc w:val="both"/>
        <w:rPr>
          <w:lang w:val="es-UY"/>
        </w:rPr>
      </w:pPr>
      <w:r w:rsidRPr="009147AC">
        <w:rPr>
          <w:lang w:val="es-UY"/>
        </w:rPr>
        <w:t xml:space="preserve">En </w:t>
      </w:r>
      <w:r>
        <w:rPr>
          <w:lang w:val="es-UY"/>
        </w:rPr>
        <w:t xml:space="preserve">la </w:t>
      </w:r>
      <w:r w:rsidRPr="009147AC">
        <w:rPr>
          <w:lang w:val="es-UY"/>
        </w:rPr>
        <w:t>Antropología Interpretativa de Clifford Geertz (1989</w:t>
      </w:r>
      <w:r>
        <w:rPr>
          <w:color w:val="FF00FF"/>
          <w:lang w:val="es-UY"/>
        </w:rPr>
        <w:t>:5</w:t>
      </w:r>
      <w:r w:rsidRPr="009147AC">
        <w:rPr>
          <w:lang w:val="es-UY"/>
        </w:rPr>
        <w:t xml:space="preserve">), la cultura nunca es </w:t>
      </w:r>
      <w:r w:rsidRPr="007C74DA">
        <w:rPr>
          <w:color w:val="FF00FF"/>
          <w:lang w:val="es-UY"/>
        </w:rPr>
        <w:t xml:space="preserve">el </w:t>
      </w:r>
      <w:r w:rsidRPr="009147AC">
        <w:rPr>
          <w:lang w:val="es-UY"/>
        </w:rPr>
        <w:t>mism</w:t>
      </w:r>
      <w:r w:rsidRPr="007C74DA">
        <w:rPr>
          <w:color w:val="FF00FF"/>
          <w:lang w:val="es-UY"/>
        </w:rPr>
        <w:t>o</w:t>
      </w:r>
      <w:r w:rsidRPr="009147AC">
        <w:rPr>
          <w:lang w:val="es-UY"/>
        </w:rPr>
        <w:t>, siempre es una recreación donde las personas expresan sus experiencias. El autor, para recuperar el concepto de Max Weber, quien dijo que el hombre es un ser atado en redes de significación que él mismo ha tejido, considera la cultura como una ciencia interpretativa en busca de sentido</w:t>
      </w:r>
      <w:r>
        <w:rPr>
          <w:lang w:val="es-UY"/>
        </w:rPr>
        <w:t>/</w:t>
      </w:r>
      <w:r w:rsidRPr="009147AC">
        <w:rPr>
          <w:lang w:val="es-UY"/>
        </w:rPr>
        <w:t xml:space="preserve">significado, </w:t>
      </w:r>
      <w:r>
        <w:rPr>
          <w:lang w:val="es-UY"/>
        </w:rPr>
        <w:t xml:space="preserve">siendo el </w:t>
      </w:r>
      <w:r w:rsidRPr="009147AC">
        <w:rPr>
          <w:lang w:val="es-UY"/>
        </w:rPr>
        <w:t xml:space="preserve">comportamiento humano, acciones simbólicas que hacen que las formas culturales se articulan. Por lo tanto, la vocación esencial de la Antropología Interpretativa </w:t>
      </w:r>
      <w:r>
        <w:rPr>
          <w:lang w:val="es-UY"/>
        </w:rPr>
        <w:t xml:space="preserve">seria su no respuesta </w:t>
      </w:r>
      <w:r w:rsidRPr="009147AC">
        <w:rPr>
          <w:lang w:val="es-UY"/>
        </w:rPr>
        <w:t xml:space="preserve">a nuestras preguntas más profundas, pero </w:t>
      </w:r>
      <w:r>
        <w:rPr>
          <w:lang w:val="es-UY"/>
        </w:rPr>
        <w:t xml:space="preserve">si ha puesto a nuestra disposición </w:t>
      </w:r>
      <w:r w:rsidRPr="009147AC">
        <w:rPr>
          <w:lang w:val="es-UY"/>
        </w:rPr>
        <w:t xml:space="preserve">las respuestas que otros </w:t>
      </w:r>
      <w:r>
        <w:rPr>
          <w:lang w:val="es-UY"/>
        </w:rPr>
        <w:t>dieron</w:t>
      </w:r>
      <w:r w:rsidRPr="009147AC">
        <w:rPr>
          <w:lang w:val="es-UY"/>
        </w:rPr>
        <w:t xml:space="preserve"> y </w:t>
      </w:r>
      <w:r>
        <w:rPr>
          <w:lang w:val="es-UY"/>
        </w:rPr>
        <w:t>así, incluirlas e</w:t>
      </w:r>
      <w:r w:rsidRPr="009147AC">
        <w:rPr>
          <w:lang w:val="es-UY"/>
        </w:rPr>
        <w:t>n los registros de consultas sobre lo que ha hablado la humanidad.</w:t>
      </w:r>
    </w:p>
    <w:p w:rsidR="00722E7A" w:rsidRDefault="00722E7A" w:rsidP="0010271F">
      <w:pPr>
        <w:pStyle w:val="NormalWeb"/>
        <w:shd w:val="clear" w:color="auto" w:fill="FFFFFF"/>
        <w:spacing w:after="147" w:afterAutospacing="0" w:line="360" w:lineRule="auto"/>
        <w:jc w:val="both"/>
        <w:rPr>
          <w:lang w:val="es-UY"/>
        </w:rPr>
      </w:pPr>
      <w:r w:rsidRPr="00171FBF">
        <w:rPr>
          <w:lang w:val="es-UY"/>
        </w:rPr>
        <w:t>Ana Campos Alcázar (2014) defiende que el yo personal y académico se constituyen de una forma interrelacional, para la autora, el emocional tiene la misma importancia en una pesquisa que las cuestiones consideradas raciona</w:t>
      </w:r>
      <w:r>
        <w:rPr>
          <w:lang w:val="es-UY"/>
        </w:rPr>
        <w:t>le</w:t>
      </w:r>
      <w:r w:rsidRPr="00171FBF">
        <w:rPr>
          <w:lang w:val="es-UY"/>
        </w:rPr>
        <w:t>s, una vez que interfieren en nuestras decisiones de investigación, en la ubicación donde las mismas se encuentran e desarrollan. En su artículo “Siendo una más”. Trabajo de campo e intimidad (2014) ella destaca el valor epistemológico de la emoción en su investigación, lo que demuestra la centralidad que sus relaciones afectivas tuvieran, en los resultados y sobretodo, en su mirada mientras una antropóloga.</w:t>
      </w:r>
      <w:r>
        <w:rPr>
          <w:lang w:val="es-UY"/>
        </w:rPr>
        <w:t xml:space="preserve"> </w:t>
      </w:r>
    </w:p>
    <w:p w:rsidR="00722E7A" w:rsidRDefault="00722E7A" w:rsidP="0010271F">
      <w:pPr>
        <w:pStyle w:val="NormalWeb"/>
        <w:shd w:val="clear" w:color="auto" w:fill="FFFFFF"/>
        <w:spacing w:after="147" w:afterAutospacing="0" w:line="360" w:lineRule="auto"/>
        <w:jc w:val="both"/>
        <w:rPr>
          <w:lang w:val="es-UY"/>
        </w:rPr>
      </w:pPr>
      <w:r>
        <w:rPr>
          <w:lang w:val="es-UY"/>
        </w:rPr>
        <w:t xml:space="preserve">Sobre todo, Alcázar busca reflexionar </w:t>
      </w:r>
      <w:r w:rsidRPr="004715D0">
        <w:rPr>
          <w:lang w:val="es-UY"/>
        </w:rPr>
        <w:t xml:space="preserve">acerca de ciertos tabús disciplinares en relación </w:t>
      </w:r>
      <w:r>
        <w:rPr>
          <w:lang w:val="es-UY"/>
        </w:rPr>
        <w:t>a l</w:t>
      </w:r>
      <w:r w:rsidRPr="004715D0">
        <w:rPr>
          <w:lang w:val="es-UY"/>
        </w:rPr>
        <w:t xml:space="preserve">as implicaciones afectivas y sexuales de l@s </w:t>
      </w:r>
      <w:r>
        <w:rPr>
          <w:lang w:val="es-UY"/>
        </w:rPr>
        <w:t xml:space="preserve">investigador@s </w:t>
      </w:r>
      <w:r w:rsidRPr="004715D0">
        <w:rPr>
          <w:lang w:val="es-UY"/>
        </w:rPr>
        <w:t>antropólog@s en campo</w:t>
      </w:r>
      <w:r>
        <w:rPr>
          <w:lang w:val="es-UY"/>
        </w:rPr>
        <w:t xml:space="preserve">. </w:t>
      </w:r>
      <w:r w:rsidRPr="004715D0">
        <w:rPr>
          <w:lang w:val="es-UY"/>
        </w:rPr>
        <w:t xml:space="preserve">Interesa a </w:t>
      </w:r>
      <w:r>
        <w:rPr>
          <w:lang w:val="es-UY"/>
        </w:rPr>
        <w:t xml:space="preserve">ella, </w:t>
      </w:r>
      <w:r w:rsidRPr="004715D0">
        <w:rPr>
          <w:lang w:val="es-UY"/>
        </w:rPr>
        <w:t>mostrarnos que existen diferentes formas por las cuales percibimos y describimos el mundo, no siendo el ámbito emocional lo menos importante en relación a las otras formas guiadas por la razón para hacer ese ejercicio reflexivo</w:t>
      </w:r>
      <w:r>
        <w:rPr>
          <w:lang w:val="es-UY"/>
        </w:rPr>
        <w:t>.</w:t>
      </w:r>
    </w:p>
    <w:p w:rsidR="00722E7A" w:rsidRDefault="00722E7A" w:rsidP="00EA2095">
      <w:pPr>
        <w:pStyle w:val="NormalWeb"/>
        <w:shd w:val="clear" w:color="auto" w:fill="FFFFFF"/>
        <w:spacing w:after="147" w:afterAutospacing="0" w:line="276" w:lineRule="auto"/>
        <w:jc w:val="both"/>
        <w:rPr>
          <w:lang w:val="es-UY"/>
        </w:rPr>
      </w:pPr>
    </w:p>
    <w:p w:rsidR="00722E7A" w:rsidRPr="00FF6491" w:rsidRDefault="00722E7A" w:rsidP="00E011A6">
      <w:pPr>
        <w:pStyle w:val="NormalWeb"/>
        <w:shd w:val="clear" w:color="auto" w:fill="FFFFFF"/>
        <w:spacing w:after="147" w:afterAutospacing="0" w:line="276" w:lineRule="auto"/>
        <w:jc w:val="both"/>
        <w:rPr>
          <w:b/>
          <w:color w:val="FF00FF"/>
          <w:lang w:val="es-UY"/>
        </w:rPr>
        <w:sectPr w:rsidR="00722E7A" w:rsidRPr="00FF6491" w:rsidSect="001445C6">
          <w:pgSz w:w="11906" w:h="16838"/>
          <w:pgMar w:top="1417" w:right="1701" w:bottom="1417" w:left="1701" w:header="708" w:footer="708" w:gutter="0"/>
          <w:cols w:space="708"/>
          <w:docGrid w:linePitch="360"/>
        </w:sectPr>
      </w:pPr>
      <w:r>
        <w:rPr>
          <w:b/>
          <w:color w:val="FF00FF"/>
          <w:lang w:val="es-UY"/>
        </w:rPr>
        <w:t>[Correcto pero escaso]</w:t>
      </w:r>
    </w:p>
    <w:p w:rsidR="00722E7A" w:rsidRPr="00C22034" w:rsidRDefault="00722E7A" w:rsidP="00E011A6">
      <w:pPr>
        <w:pStyle w:val="NormalWeb"/>
        <w:shd w:val="clear" w:color="auto" w:fill="FFFFFF"/>
        <w:spacing w:after="147" w:afterAutospacing="0" w:line="276" w:lineRule="auto"/>
        <w:jc w:val="both"/>
        <w:rPr>
          <w:color w:val="222222"/>
          <w:lang w:val="es-UY"/>
        </w:rPr>
      </w:pPr>
      <w:r>
        <w:rPr>
          <w:b/>
          <w:lang w:val="es-UY"/>
        </w:rPr>
        <w:t>7</w:t>
      </w:r>
      <w:r w:rsidRPr="00A10929">
        <w:rPr>
          <w:b/>
          <w:lang w:val="es-UY"/>
        </w:rPr>
        <w:t>-Metodología</w:t>
      </w:r>
    </w:p>
    <w:p w:rsidR="00722E7A" w:rsidRDefault="00722E7A" w:rsidP="003411FC">
      <w:pPr>
        <w:pStyle w:val="NormalWeb"/>
        <w:shd w:val="clear" w:color="auto" w:fill="FFFFFF"/>
        <w:spacing w:line="360" w:lineRule="auto"/>
        <w:jc w:val="both"/>
        <w:rPr>
          <w:lang w:val="es-UY"/>
        </w:rPr>
      </w:pPr>
      <w:r w:rsidRPr="00EE4CEF">
        <w:rPr>
          <w:lang w:val="es-UY"/>
        </w:rPr>
        <w:t>Partiendo del concepto de que el género es un elemento constitutivo de las relaciones sociales basadas en las diferencias que distinguen los sexos, y el género es una forma primaria de relaciones significantes de poder</w:t>
      </w:r>
      <w:r>
        <w:rPr>
          <w:lang w:val="es-UY"/>
        </w:rPr>
        <w:t xml:space="preserve"> (SC</w:t>
      </w:r>
      <w:r w:rsidRPr="00EE4CEF">
        <w:rPr>
          <w:lang w:val="es-UY"/>
        </w:rPr>
        <w:t>O</w:t>
      </w:r>
      <w:r>
        <w:rPr>
          <w:lang w:val="es-UY"/>
        </w:rPr>
        <w:t>T</w:t>
      </w:r>
      <w:r w:rsidRPr="00EE4CEF">
        <w:rPr>
          <w:lang w:val="es-UY"/>
        </w:rPr>
        <w:t>T, 1996), por lo tanto, además de un sistema de clasificación de los cuerpos, también una categoría útil para el análisis histórico, parto de una perspectiva antropológica que busca hacer un conocimiento situado (HARAWAY, 1995) acerca de mi campo de investigación, así como pretendo desarrollar una inmersión emocional hecha a través de mi experiencia encarnada (ALCÁZAR, 2014) en la realidad de mi estudio, con vistas a producción de un conocimiento hecho a través de una reflexividad entre eses dos universos simbólicos interconectados, de mi proprio yo y de mi campo</w:t>
      </w:r>
      <w:r>
        <w:rPr>
          <w:lang w:val="es-UY"/>
        </w:rPr>
        <w:t>.</w:t>
      </w:r>
    </w:p>
    <w:p w:rsidR="00722E7A" w:rsidRPr="00B543EB" w:rsidRDefault="00722E7A" w:rsidP="00233692">
      <w:pPr>
        <w:pStyle w:val="NormalWeb"/>
        <w:shd w:val="clear" w:color="auto" w:fill="FFFFFF"/>
        <w:spacing w:after="147" w:afterAutospacing="0" w:line="360" w:lineRule="auto"/>
        <w:jc w:val="both"/>
        <w:rPr>
          <w:color w:val="222222"/>
          <w:lang w:val="es-UY"/>
        </w:rPr>
      </w:pPr>
      <w:r w:rsidRPr="00210F32">
        <w:rPr>
          <w:lang w:val="es-UY"/>
        </w:rPr>
        <w:t>Para llevar a cabo esta investigación</w:t>
      </w:r>
      <w:r>
        <w:rPr>
          <w:lang w:val="es-UY"/>
        </w:rPr>
        <w:t xml:space="preserve"> prevista con durabilidad de dos años, propongo desarrollar</w:t>
      </w:r>
      <w:r w:rsidRPr="00210F32">
        <w:rPr>
          <w:lang w:val="es-UY"/>
        </w:rPr>
        <w:t xml:space="preserve"> una estrategia metodológica de tipo</w:t>
      </w:r>
      <w:r>
        <w:rPr>
          <w:lang w:val="es-UY"/>
        </w:rPr>
        <w:t xml:space="preserve"> cualitativa a partir del método etnográfico, </w:t>
      </w:r>
      <w:r w:rsidRPr="00B543EB">
        <w:rPr>
          <w:color w:val="000000"/>
          <w:lang w:val="es-UY"/>
        </w:rPr>
        <w:t>trazando pos</w:t>
      </w:r>
      <w:r>
        <w:rPr>
          <w:color w:val="000000"/>
          <w:lang w:val="es-UY"/>
        </w:rPr>
        <w:t xml:space="preserve">ibles </w:t>
      </w:r>
      <w:r w:rsidRPr="00B543EB">
        <w:rPr>
          <w:color w:val="000000"/>
          <w:lang w:val="es-UY"/>
        </w:rPr>
        <w:t xml:space="preserve">paralelos entre </w:t>
      </w:r>
      <w:r>
        <w:rPr>
          <w:color w:val="000000"/>
          <w:lang w:val="es-UY"/>
        </w:rPr>
        <w:t>l</w:t>
      </w:r>
      <w:r w:rsidRPr="00B543EB">
        <w:rPr>
          <w:color w:val="000000"/>
          <w:lang w:val="es-UY"/>
        </w:rPr>
        <w:t xml:space="preserve">as realidades </w:t>
      </w:r>
      <w:r>
        <w:rPr>
          <w:color w:val="000000"/>
          <w:lang w:val="es-UY"/>
        </w:rPr>
        <w:t xml:space="preserve">latinoamericanas de calles elegidas por su grande flujo de personas, en las </w:t>
      </w:r>
      <w:r w:rsidRPr="00B543EB">
        <w:rPr>
          <w:color w:val="000000"/>
          <w:lang w:val="es-UY"/>
        </w:rPr>
        <w:t xml:space="preserve">ciudades de Montevideo – Uruguay </w:t>
      </w:r>
      <w:r>
        <w:rPr>
          <w:color w:val="000000"/>
          <w:lang w:val="es-UY"/>
        </w:rPr>
        <w:t xml:space="preserve">y </w:t>
      </w:r>
      <w:r w:rsidRPr="00B543EB">
        <w:rPr>
          <w:color w:val="000000"/>
          <w:lang w:val="es-UY"/>
        </w:rPr>
        <w:t>de Florianópolis – Brasil.</w:t>
      </w:r>
    </w:p>
    <w:p w:rsidR="00722E7A" w:rsidRDefault="00722E7A" w:rsidP="000E3933">
      <w:pPr>
        <w:pStyle w:val="NormalWeb"/>
        <w:shd w:val="clear" w:color="auto" w:fill="FFFFFF"/>
        <w:tabs>
          <w:tab w:val="left" w:pos="2210"/>
        </w:tabs>
        <w:spacing w:after="147" w:afterAutospacing="0" w:line="360" w:lineRule="auto"/>
        <w:jc w:val="both"/>
        <w:rPr>
          <w:lang w:val="es-UY"/>
        </w:rPr>
      </w:pPr>
      <w:r w:rsidRPr="000E3933">
        <w:rPr>
          <w:lang w:val="es-UY"/>
        </w:rPr>
        <w:t>Para pensar y desarrollar esta investigación desde la práctica etnográfica, me baso en las contribuciones de Clifford Geertz (1989) y Ana Alcázar Campos (2014) sobre el método etnográfico y sus contribuciones al desarrollo de la teoría antropológica. Clifford Ge</w:t>
      </w:r>
      <w:r>
        <w:rPr>
          <w:lang w:val="es-UY"/>
        </w:rPr>
        <w:t xml:space="preserve">ertz (1989) defiende el papel de </w:t>
      </w:r>
      <w:r w:rsidRPr="00FF6491">
        <w:rPr>
          <w:color w:val="FF00FF"/>
          <w:lang w:val="es-UY"/>
        </w:rPr>
        <w:t>lo</w:t>
      </w:r>
      <w:r>
        <w:rPr>
          <w:lang w:val="es-UY"/>
        </w:rPr>
        <w:t xml:space="preserve">/la </w:t>
      </w:r>
      <w:r w:rsidRPr="000E3933">
        <w:rPr>
          <w:lang w:val="es-UY"/>
        </w:rPr>
        <w:t>etnógraf</w:t>
      </w:r>
      <w:r>
        <w:rPr>
          <w:lang w:val="es-UY"/>
        </w:rPr>
        <w:t>o</w:t>
      </w:r>
      <w:r w:rsidRPr="000E3933">
        <w:rPr>
          <w:lang w:val="es-UY"/>
        </w:rPr>
        <w:t xml:space="preserve">, así como su objetivo de formular interpretaciones más amplias y abstractas acerca de las culturas y formas de expresiones locales. Entendiendo que estas interpretaciones no son simplemente descifrados por nosotros </w:t>
      </w:r>
      <w:r>
        <w:rPr>
          <w:lang w:val="es-UY"/>
        </w:rPr>
        <w:t>antropólogas/os</w:t>
      </w:r>
      <w:r w:rsidRPr="000E3933">
        <w:rPr>
          <w:lang w:val="es-UY"/>
        </w:rPr>
        <w:t>, y sí, lo demuestra nuestra fraseología, una especie de interpretación de la interpretación.</w:t>
      </w:r>
    </w:p>
    <w:p w:rsidR="00722E7A" w:rsidRDefault="00722E7A" w:rsidP="00233692">
      <w:pPr>
        <w:pStyle w:val="NormalWeb"/>
        <w:shd w:val="clear" w:color="auto" w:fill="FFFFFF"/>
        <w:spacing w:after="147" w:afterAutospacing="0" w:line="360" w:lineRule="auto"/>
        <w:jc w:val="both"/>
        <w:rPr>
          <w:lang w:val="es-UY"/>
        </w:rPr>
      </w:pPr>
      <w:r>
        <w:rPr>
          <w:lang w:val="es-UY"/>
        </w:rPr>
        <w:t xml:space="preserve">A través de las metodologías tales como observación participante, registro y notas en el diario de campo, colectas de datos, relatos de experiencia y demás relatos informales logrados en campo a través de charlas, historias de vida – con </w:t>
      </w:r>
      <w:r w:rsidRPr="00FF6491">
        <w:rPr>
          <w:color w:val="FF00FF"/>
          <w:lang w:val="es-UY"/>
        </w:rPr>
        <w:t>lo</w:t>
      </w:r>
      <w:r>
        <w:rPr>
          <w:lang w:val="es-UY"/>
        </w:rPr>
        <w:t xml:space="preserve"> </w:t>
      </w:r>
      <w:r w:rsidRPr="00FF6491">
        <w:rPr>
          <w:u w:val="single"/>
          <w:lang w:val="es-UY"/>
        </w:rPr>
        <w:t>planteamiento</w:t>
      </w:r>
      <w:r>
        <w:rPr>
          <w:lang w:val="es-UY"/>
        </w:rPr>
        <w:t xml:space="preserve"> </w:t>
      </w:r>
      <w:r>
        <w:rPr>
          <w:color w:val="FF00FF"/>
          <w:lang w:val="es-UY"/>
        </w:rPr>
        <w:t xml:space="preserve">[planteo] </w:t>
      </w:r>
      <w:r>
        <w:rPr>
          <w:lang w:val="es-UY"/>
        </w:rPr>
        <w:t xml:space="preserve">de incluir la metodología de </w:t>
      </w:r>
      <w:r w:rsidRPr="003411FC">
        <w:rPr>
          <w:lang w:val="es-UY"/>
        </w:rPr>
        <w:t xml:space="preserve">entrevistas </w:t>
      </w:r>
      <w:r w:rsidRPr="00FF6491">
        <w:rPr>
          <w:u w:val="single"/>
          <w:lang w:val="es-UY"/>
        </w:rPr>
        <w:t>seme</w:t>
      </w:r>
      <w:r w:rsidRPr="003411FC">
        <w:rPr>
          <w:lang w:val="es-UY"/>
        </w:rPr>
        <w:t xml:space="preserve"> </w:t>
      </w:r>
      <w:r>
        <w:rPr>
          <w:color w:val="FF00FF"/>
          <w:lang w:val="es-UY"/>
        </w:rPr>
        <w:t xml:space="preserve">[semi] </w:t>
      </w:r>
      <w:r>
        <w:rPr>
          <w:lang w:val="es-UY"/>
        </w:rPr>
        <w:t>estructura</w:t>
      </w:r>
      <w:r w:rsidRPr="003411FC">
        <w:rPr>
          <w:lang w:val="es-UY"/>
        </w:rPr>
        <w:t>das - reflexión</w:t>
      </w:r>
      <w:r>
        <w:rPr>
          <w:lang w:val="es-UY"/>
        </w:rPr>
        <w:t xml:space="preserve"> en lo contacto con las mujeres víctimas de acoso, y sobre todo, a partir de la inmersión en la realidad investigada, propongo comparar las estructuras emocionales de las mujeres de los diferentes estratos sociales </w:t>
      </w:r>
      <w:r w:rsidRPr="005278AB">
        <w:rPr>
          <w:lang w:val="es-UY"/>
        </w:rPr>
        <w:t>que se encuentra en el campo de búsqueda</w:t>
      </w:r>
      <w:r>
        <w:rPr>
          <w:lang w:val="es-UY"/>
        </w:rPr>
        <w:t xml:space="preserve">, y de esta forma, identificar y proponer una tipología de tales emociones fomentadas por la vivencia social e corporal de pasar por el acoso verbal callejero, donde las víctimas son mayoritariamente mujeres. </w:t>
      </w:r>
    </w:p>
    <w:p w:rsidR="00722E7A" w:rsidRPr="00D1633C" w:rsidRDefault="00722E7A" w:rsidP="002C6A76">
      <w:pPr>
        <w:pStyle w:val="NormalWeb"/>
        <w:shd w:val="clear" w:color="auto" w:fill="FFFFFF"/>
        <w:spacing w:after="147" w:afterAutospacing="0"/>
        <w:ind w:left="2832"/>
        <w:jc w:val="both"/>
        <w:rPr>
          <w:sz w:val="20"/>
          <w:szCs w:val="20"/>
          <w:lang w:val="es-UY"/>
        </w:rPr>
      </w:pPr>
      <w:r w:rsidRPr="00D1633C">
        <w:rPr>
          <w:sz w:val="20"/>
          <w:szCs w:val="20"/>
          <w:lang w:val="es-UY"/>
        </w:rPr>
        <w:t>Las emociones al conectarse con las sensaciones como su base y resultado son estados corporales y el cuerpo implica un conjunto de proceso  perceptivos de los cuales depende para que pueda  designarse como</w:t>
      </w:r>
      <w:r>
        <w:rPr>
          <w:sz w:val="20"/>
          <w:szCs w:val="20"/>
          <w:lang w:val="es-UY"/>
        </w:rPr>
        <w:t xml:space="preserve"> tal en sus múltiples estados. (</w:t>
      </w:r>
      <w:r w:rsidRPr="0045764E">
        <w:rPr>
          <w:sz w:val="20"/>
          <w:szCs w:val="20"/>
          <w:lang w:val="es-ES"/>
        </w:rPr>
        <w:t>SCRIBANO, 2012, p.97)</w:t>
      </w:r>
    </w:p>
    <w:p w:rsidR="00722E7A" w:rsidRDefault="00722E7A" w:rsidP="00843CB5">
      <w:pPr>
        <w:pStyle w:val="NormalWeb"/>
        <w:shd w:val="clear" w:color="auto" w:fill="FFFFFF"/>
        <w:spacing w:after="147" w:afterAutospacing="0" w:line="360" w:lineRule="auto"/>
        <w:jc w:val="both"/>
        <w:rPr>
          <w:color w:val="000000"/>
          <w:lang w:val="es-UY"/>
        </w:rPr>
      </w:pPr>
      <w:r>
        <w:rPr>
          <w:color w:val="000000"/>
          <w:lang w:val="es-UY"/>
        </w:rPr>
        <w:t>E</w:t>
      </w:r>
      <w:r>
        <w:rPr>
          <w:color w:val="FF00FF"/>
          <w:lang w:val="es-UY"/>
        </w:rPr>
        <w:t>n</w:t>
      </w:r>
      <w:r>
        <w:rPr>
          <w:color w:val="000000"/>
          <w:lang w:val="es-UY"/>
        </w:rPr>
        <w:t xml:space="preserve"> un intento </w:t>
      </w:r>
      <w:r w:rsidRPr="00DA023D">
        <w:rPr>
          <w:color w:val="000000"/>
          <w:lang w:val="es-UY"/>
        </w:rPr>
        <w:t xml:space="preserve">de </w:t>
      </w:r>
      <w:r>
        <w:rPr>
          <w:color w:val="000000"/>
          <w:lang w:val="es-UY"/>
        </w:rPr>
        <w:t>realizar una búsqueda</w:t>
      </w:r>
      <w:r w:rsidRPr="00DA023D">
        <w:rPr>
          <w:color w:val="000000"/>
          <w:lang w:val="es-UY"/>
        </w:rPr>
        <w:t xml:space="preserve"> </w:t>
      </w:r>
      <w:r>
        <w:rPr>
          <w:color w:val="000000"/>
          <w:lang w:val="es-UY"/>
        </w:rPr>
        <w:t>a través de una</w:t>
      </w:r>
      <w:r w:rsidRPr="00DA023D">
        <w:rPr>
          <w:color w:val="000000"/>
          <w:lang w:val="es-UY"/>
        </w:rPr>
        <w:t xml:space="preserve"> observación </w:t>
      </w:r>
      <w:r>
        <w:rPr>
          <w:color w:val="000000"/>
          <w:lang w:val="es-UY"/>
        </w:rPr>
        <w:t xml:space="preserve">y reflexión </w:t>
      </w:r>
      <w:r w:rsidRPr="00DA023D">
        <w:rPr>
          <w:color w:val="000000"/>
          <w:lang w:val="es-UY"/>
        </w:rPr>
        <w:t xml:space="preserve">que no sea emocionalmente </w:t>
      </w:r>
      <w:r>
        <w:rPr>
          <w:color w:val="000000"/>
          <w:lang w:val="es-UY"/>
        </w:rPr>
        <w:t xml:space="preserve">no </w:t>
      </w:r>
      <w:r w:rsidRPr="00DA023D">
        <w:rPr>
          <w:color w:val="000000"/>
          <w:lang w:val="es-UY"/>
        </w:rPr>
        <w:t xml:space="preserve">comprometida y desapasionada, como nos plantea O'Halloran (2003), busco una interpretación sensible basada en los dados empíricos colectados en </w:t>
      </w:r>
      <w:r>
        <w:rPr>
          <w:color w:val="000000"/>
          <w:lang w:val="es-UY"/>
        </w:rPr>
        <w:t xml:space="preserve"> </w:t>
      </w:r>
      <w:r>
        <w:rPr>
          <w:color w:val="FF00FF"/>
          <w:lang w:val="es-UY"/>
        </w:rPr>
        <w:t xml:space="preserve">el </w:t>
      </w:r>
      <w:r w:rsidRPr="00DA023D">
        <w:rPr>
          <w:color w:val="000000"/>
          <w:lang w:val="es-UY"/>
        </w:rPr>
        <w:t xml:space="preserve">campo. </w:t>
      </w:r>
    </w:p>
    <w:p w:rsidR="00722E7A" w:rsidRDefault="00722E7A" w:rsidP="00843CB5">
      <w:pPr>
        <w:pStyle w:val="NormalWeb"/>
        <w:shd w:val="clear" w:color="auto" w:fill="FFFFFF"/>
        <w:spacing w:after="147" w:afterAutospacing="0" w:line="360" w:lineRule="auto"/>
        <w:jc w:val="both"/>
        <w:rPr>
          <w:color w:val="000000"/>
          <w:lang w:val="es-UY"/>
        </w:rPr>
      </w:pPr>
    </w:p>
    <w:p w:rsidR="00722E7A" w:rsidRDefault="00722E7A" w:rsidP="00843CB5">
      <w:pPr>
        <w:pStyle w:val="NormalWeb"/>
        <w:shd w:val="clear" w:color="auto" w:fill="FFFFFF"/>
        <w:spacing w:after="147" w:afterAutospacing="0" w:line="360" w:lineRule="auto"/>
        <w:jc w:val="both"/>
        <w:rPr>
          <w:color w:val="000000"/>
          <w:lang w:val="es-UY"/>
        </w:rPr>
      </w:pPr>
    </w:p>
    <w:p w:rsidR="00722E7A" w:rsidRPr="00A5312E" w:rsidRDefault="00722E7A" w:rsidP="00843CB5">
      <w:pPr>
        <w:pStyle w:val="NormalWeb"/>
        <w:shd w:val="clear" w:color="auto" w:fill="FFFFFF"/>
        <w:spacing w:after="147" w:afterAutospacing="0" w:line="360" w:lineRule="auto"/>
        <w:jc w:val="both"/>
        <w:rPr>
          <w:color w:val="FF00FF"/>
          <w:lang w:val="es-UY"/>
        </w:rPr>
      </w:pPr>
      <w:r w:rsidRPr="00A5312E">
        <w:rPr>
          <w:color w:val="FF00FF"/>
          <w:lang w:val="es-UY"/>
        </w:rPr>
        <w:t>Técnicas: Aclará si vas a usar las dos técnicas (observación participante y entrevista). [Entiendo que podrías aplicar ambas, para ver el comportamiento cotidiano que tienen las mujeres frente a piropos o acoso, y luego algunas entrevistas para ver como lo tematizan, porque tal vez solo mediante la observación no puedas comprender las emociones que se activan.]</w:t>
      </w:r>
    </w:p>
    <w:p w:rsidR="00722E7A" w:rsidRPr="00A5312E" w:rsidRDefault="00722E7A" w:rsidP="00843CB5">
      <w:pPr>
        <w:pStyle w:val="NormalWeb"/>
        <w:shd w:val="clear" w:color="auto" w:fill="FFFFFF"/>
        <w:spacing w:after="147" w:afterAutospacing="0" w:line="360" w:lineRule="auto"/>
        <w:jc w:val="both"/>
        <w:rPr>
          <w:color w:val="000000"/>
          <w:lang w:val="es-UY"/>
        </w:rPr>
        <w:sectPr w:rsidR="00722E7A" w:rsidRPr="00A5312E" w:rsidSect="001445C6">
          <w:pgSz w:w="11906" w:h="16838"/>
          <w:pgMar w:top="1417" w:right="1701" w:bottom="1417" w:left="1701" w:header="708" w:footer="708" w:gutter="0"/>
          <w:cols w:space="708"/>
          <w:docGrid w:linePitch="360"/>
        </w:sectPr>
      </w:pPr>
    </w:p>
    <w:p w:rsidR="00722E7A" w:rsidRDefault="00722E7A" w:rsidP="00EA2095">
      <w:pPr>
        <w:pStyle w:val="NormalWeb"/>
        <w:shd w:val="clear" w:color="auto" w:fill="FFFFFF"/>
        <w:spacing w:after="147" w:afterAutospacing="0" w:line="276" w:lineRule="auto"/>
        <w:jc w:val="both"/>
        <w:rPr>
          <w:rStyle w:val="apple-converted-space"/>
          <w:color w:val="FF3333"/>
          <w:lang w:val="es-UY"/>
        </w:rPr>
      </w:pPr>
      <w:r>
        <w:rPr>
          <w:b/>
          <w:bCs/>
          <w:lang w:val="es-UY"/>
        </w:rPr>
        <w:t>8</w:t>
      </w:r>
      <w:r w:rsidRPr="00A10929">
        <w:rPr>
          <w:b/>
          <w:bCs/>
          <w:lang w:val="es-UY"/>
        </w:rPr>
        <w:t>-Informe de campo</w:t>
      </w:r>
      <w:r w:rsidRPr="00C22034">
        <w:rPr>
          <w:rStyle w:val="apple-converted-space"/>
          <w:color w:val="FF3333"/>
          <w:lang w:val="es-UY"/>
        </w:rPr>
        <w:t> </w:t>
      </w:r>
    </w:p>
    <w:p w:rsidR="00722E7A" w:rsidRDefault="00722E7A" w:rsidP="007F15FA">
      <w:pPr>
        <w:pStyle w:val="NormalWeb"/>
        <w:shd w:val="clear" w:color="auto" w:fill="FFFFFF"/>
        <w:spacing w:after="147" w:afterAutospacing="0" w:line="360" w:lineRule="auto"/>
        <w:jc w:val="both"/>
        <w:rPr>
          <w:lang w:val="es-UY"/>
        </w:rPr>
      </w:pPr>
      <w:r w:rsidRPr="0086748D">
        <w:rPr>
          <w:lang w:val="es-UY"/>
        </w:rPr>
        <w:t xml:space="preserve">La investigación propone tener una durabilidad de dos años, siendo un año </w:t>
      </w:r>
      <w:r>
        <w:rPr>
          <w:lang w:val="es-UY"/>
        </w:rPr>
        <w:t xml:space="preserve">de trabajo de campo en la ciudad de Montevideo - Uruguay e un año en la ciudad de Florianópolis – Brasil, dos contextos de países latinoamericanos que comparten de esta misma problemática social, una realidad que sitúa las mujeres en un lugar de vulnerabilidad social nos espacios urbanos públicos. </w:t>
      </w:r>
    </w:p>
    <w:p w:rsidR="00722E7A" w:rsidRDefault="00722E7A" w:rsidP="00EA2095">
      <w:pPr>
        <w:pStyle w:val="NormalWeb"/>
        <w:shd w:val="clear" w:color="auto" w:fill="FFFFFF"/>
        <w:spacing w:after="147" w:afterAutospacing="0" w:line="276" w:lineRule="auto"/>
        <w:jc w:val="both"/>
        <w:rPr>
          <w:b/>
          <w:bCs/>
          <w:lang w:val="es-UY"/>
        </w:rPr>
        <w:sectPr w:rsidR="00722E7A" w:rsidSect="001445C6">
          <w:pgSz w:w="11906" w:h="16838"/>
          <w:pgMar w:top="1417" w:right="1701" w:bottom="1417" w:left="1701" w:header="708" w:footer="708" w:gutter="0"/>
          <w:cols w:space="708"/>
          <w:docGrid w:linePitch="360"/>
        </w:sectPr>
      </w:pPr>
    </w:p>
    <w:p w:rsidR="00722E7A" w:rsidRDefault="00722E7A" w:rsidP="00F04ED5">
      <w:pPr>
        <w:pStyle w:val="NormalWeb"/>
        <w:shd w:val="clear" w:color="auto" w:fill="FFFFFF"/>
        <w:spacing w:after="147" w:afterAutospacing="0" w:line="276" w:lineRule="auto"/>
        <w:jc w:val="both"/>
        <w:rPr>
          <w:color w:val="222222"/>
          <w:lang w:val="es-UY"/>
        </w:rPr>
      </w:pPr>
      <w:r>
        <w:rPr>
          <w:b/>
          <w:bCs/>
          <w:lang w:val="es-UY"/>
        </w:rPr>
        <w:t>9</w:t>
      </w:r>
      <w:r w:rsidRPr="007D792E">
        <w:rPr>
          <w:b/>
          <w:bCs/>
          <w:lang w:val="es-UY"/>
        </w:rPr>
        <w:t>- Conclusiones</w:t>
      </w:r>
    </w:p>
    <w:p w:rsidR="00722E7A" w:rsidRDefault="00722E7A" w:rsidP="007F15FA">
      <w:pPr>
        <w:pStyle w:val="NormalWeb"/>
        <w:shd w:val="clear" w:color="auto" w:fill="FFFFFF"/>
        <w:spacing w:after="147" w:afterAutospacing="0" w:line="360" w:lineRule="auto"/>
        <w:jc w:val="both"/>
        <w:rPr>
          <w:bCs/>
          <w:lang w:val="es-UY"/>
        </w:rPr>
      </w:pPr>
      <w:r w:rsidRPr="00D97B51">
        <w:rPr>
          <w:lang w:val="es-UY"/>
        </w:rPr>
        <w:t xml:space="preserve">Lo trabajo de campo de hecho todavía no </w:t>
      </w:r>
      <w:r w:rsidRPr="00A5312E">
        <w:rPr>
          <w:color w:val="FF00FF"/>
          <w:lang w:val="es-UY"/>
        </w:rPr>
        <w:t>ay</w:t>
      </w:r>
      <w:r w:rsidRPr="00D97B51">
        <w:rPr>
          <w:lang w:val="es-UY"/>
        </w:rPr>
        <w:t xml:space="preserve"> empezado, pero la investigación tiene se desarrollado en este primer semestre de 2016</w:t>
      </w:r>
      <w:r>
        <w:rPr>
          <w:lang w:val="es-UY"/>
        </w:rPr>
        <w:t xml:space="preserve"> a través de buscas en línea en los sites de las organizaciones como el “</w:t>
      </w:r>
      <w:r w:rsidRPr="00154D68">
        <w:rPr>
          <w:bCs/>
          <w:lang w:val="es-UY"/>
        </w:rPr>
        <w:t>Observatorio Contra El Acoso Callejero”</w:t>
      </w:r>
      <w:r>
        <w:rPr>
          <w:bCs/>
          <w:lang w:val="es-UY"/>
        </w:rPr>
        <w:t xml:space="preserve">, charlas con investigadoras del tema, revisión de la bibliografía y conversas informales con mujeres de la Ciudad de Montevideo que ya pasaran por situaciones de acoso verbal en las calles. </w:t>
      </w:r>
    </w:p>
    <w:p w:rsidR="00722E7A" w:rsidRDefault="00722E7A" w:rsidP="007F15FA">
      <w:pPr>
        <w:pStyle w:val="NormalWeb"/>
        <w:shd w:val="clear" w:color="auto" w:fill="FFFFFF"/>
        <w:spacing w:after="147" w:afterAutospacing="0" w:line="360" w:lineRule="auto"/>
        <w:jc w:val="both"/>
        <w:rPr>
          <w:lang w:val="es-UY"/>
        </w:rPr>
      </w:pPr>
      <w:r w:rsidRPr="00D97B51">
        <w:rPr>
          <w:lang w:val="es-UY"/>
        </w:rPr>
        <w:t xml:space="preserve">Observo que la discusión acerca </w:t>
      </w:r>
      <w:r>
        <w:rPr>
          <w:lang w:val="es-UY"/>
        </w:rPr>
        <w:t>de las violencias, agresiones e demás prácticas que violan los derechos de las mujeres están siendo ampliamente discutidas e planteo con esta investigación sociológica y antropológica, colaborar con la literatura y los estudios recientes sobre el asunto, así como traer más dados empíricos que sean incorporados por las organizaciones vinculadas a la problematización y erradicación de esta práctica considerada cultural y sobretodo, que expresa la fuerte desigualdad y violencia de género en la cual las mujeres están sometidas en relación a los hombres.</w:t>
      </w:r>
    </w:p>
    <w:p w:rsidR="00722E7A" w:rsidRPr="00D97B51" w:rsidRDefault="00722E7A" w:rsidP="00F04ED5">
      <w:pPr>
        <w:pStyle w:val="NormalWeb"/>
        <w:shd w:val="clear" w:color="auto" w:fill="FFFFFF"/>
        <w:spacing w:after="147" w:afterAutospacing="0" w:line="276" w:lineRule="auto"/>
        <w:jc w:val="both"/>
        <w:rPr>
          <w:lang w:val="es-UY"/>
        </w:rPr>
      </w:pPr>
    </w:p>
    <w:p w:rsidR="00722E7A" w:rsidRDefault="00722E7A" w:rsidP="00F04ED5">
      <w:pPr>
        <w:pStyle w:val="NormalWeb"/>
        <w:shd w:val="clear" w:color="auto" w:fill="FFFFFF"/>
        <w:spacing w:after="147" w:afterAutospacing="0" w:line="276" w:lineRule="auto"/>
        <w:jc w:val="both"/>
        <w:rPr>
          <w:color w:val="222222"/>
          <w:lang w:val="es-UY"/>
        </w:rPr>
      </w:pPr>
    </w:p>
    <w:p w:rsidR="00722E7A" w:rsidRDefault="00722E7A" w:rsidP="00F04ED5">
      <w:pPr>
        <w:pStyle w:val="NormalWeb"/>
        <w:shd w:val="clear" w:color="auto" w:fill="FFFFFF"/>
        <w:spacing w:after="147" w:afterAutospacing="0" w:line="276" w:lineRule="auto"/>
        <w:jc w:val="both"/>
        <w:rPr>
          <w:color w:val="222222"/>
          <w:lang w:val="es-UY"/>
        </w:rPr>
      </w:pPr>
    </w:p>
    <w:p w:rsidR="00722E7A" w:rsidRDefault="00722E7A" w:rsidP="00F04ED5">
      <w:pPr>
        <w:pStyle w:val="NormalWeb"/>
        <w:shd w:val="clear" w:color="auto" w:fill="FFFFFF"/>
        <w:spacing w:after="147" w:afterAutospacing="0" w:line="276" w:lineRule="auto"/>
        <w:jc w:val="both"/>
        <w:rPr>
          <w:color w:val="222222"/>
          <w:lang w:val="es-UY"/>
        </w:rPr>
      </w:pPr>
    </w:p>
    <w:p w:rsidR="00722E7A" w:rsidRPr="00F04ED5" w:rsidRDefault="00722E7A" w:rsidP="00F04ED5">
      <w:pPr>
        <w:pStyle w:val="NormalWeb"/>
        <w:shd w:val="clear" w:color="auto" w:fill="FFFFFF"/>
        <w:spacing w:after="147" w:afterAutospacing="0" w:line="276" w:lineRule="auto"/>
        <w:jc w:val="both"/>
        <w:rPr>
          <w:color w:val="222222"/>
          <w:lang w:val="es-UY"/>
        </w:rPr>
        <w:sectPr w:rsidR="00722E7A" w:rsidRPr="00F04ED5" w:rsidSect="001445C6">
          <w:pgSz w:w="11906" w:h="16838"/>
          <w:pgMar w:top="1417" w:right="1701" w:bottom="1417" w:left="1701" w:header="708" w:footer="708" w:gutter="0"/>
          <w:cols w:space="708"/>
          <w:docGrid w:linePitch="360"/>
        </w:sectPr>
      </w:pPr>
    </w:p>
    <w:p w:rsidR="00722E7A" w:rsidRPr="0036225F" w:rsidRDefault="00722E7A" w:rsidP="00A05DE7">
      <w:pPr>
        <w:pStyle w:val="NormalWeb"/>
        <w:shd w:val="clear" w:color="auto" w:fill="FFFFFF"/>
        <w:spacing w:after="0" w:afterAutospacing="0"/>
        <w:jc w:val="both"/>
        <w:rPr>
          <w:b/>
          <w:bCs/>
          <w:lang w:val="es-UY"/>
        </w:rPr>
      </w:pPr>
      <w:r>
        <w:rPr>
          <w:b/>
          <w:bCs/>
          <w:lang w:val="es-UY"/>
        </w:rPr>
        <w:t>10</w:t>
      </w:r>
      <w:r w:rsidRPr="0036225F">
        <w:rPr>
          <w:b/>
          <w:bCs/>
          <w:lang w:val="es-UY"/>
        </w:rPr>
        <w:t xml:space="preserve"> – Bibliografía</w:t>
      </w:r>
    </w:p>
    <w:p w:rsidR="00722E7A" w:rsidRPr="00E945E2" w:rsidRDefault="00722E7A" w:rsidP="00A05DE7">
      <w:pPr>
        <w:pStyle w:val="NormalWeb"/>
        <w:shd w:val="clear" w:color="auto" w:fill="FFFFFF"/>
        <w:spacing w:after="0" w:afterAutospacing="0"/>
        <w:jc w:val="both"/>
        <w:rPr>
          <w:lang w:val="es-UY"/>
        </w:rPr>
      </w:pPr>
      <w:r>
        <w:rPr>
          <w:lang w:val="es-UY"/>
        </w:rPr>
        <w:t>ALCÁZAR</w:t>
      </w:r>
      <w:r w:rsidRPr="00E945E2">
        <w:rPr>
          <w:lang w:val="es-UY"/>
        </w:rPr>
        <w:t xml:space="preserve"> -Campos, Ana (2014) “Siendo una más”. Trabajo de campo e intimidad. Revista de Estudios Sociales, Facultad de Ciencias Sociales, Nro. 49 Sexualidades e interseccionalidad en América Latina, el Caribe y su diáspora / Mayo-Agosto 201</w:t>
      </w:r>
      <w:r>
        <w:rPr>
          <w:lang w:val="es-UY"/>
        </w:rPr>
        <w:t>4.</w:t>
      </w:r>
    </w:p>
    <w:p w:rsidR="00722E7A" w:rsidRPr="000A3CD3" w:rsidRDefault="00722E7A" w:rsidP="00A05DE7">
      <w:pPr>
        <w:pStyle w:val="NoSpacing"/>
        <w:rPr>
          <w:szCs w:val="24"/>
          <w:lang w:val="es-UY"/>
        </w:rPr>
      </w:pPr>
    </w:p>
    <w:p w:rsidR="00722E7A" w:rsidRPr="00C54A2A" w:rsidRDefault="00722E7A" w:rsidP="00A05DE7">
      <w:pPr>
        <w:pStyle w:val="NoSpacing"/>
        <w:rPr>
          <w:szCs w:val="24"/>
          <w:lang w:val="es-UY"/>
        </w:rPr>
      </w:pPr>
      <w:r w:rsidRPr="00F14255">
        <w:rPr>
          <w:szCs w:val="24"/>
        </w:rPr>
        <w:t>BOURDIEU, Pierre</w:t>
      </w:r>
      <w:r>
        <w:rPr>
          <w:b/>
          <w:szCs w:val="24"/>
        </w:rPr>
        <w:t xml:space="preserve">. </w:t>
      </w:r>
      <w:r w:rsidRPr="00F14255">
        <w:rPr>
          <w:b/>
          <w:szCs w:val="24"/>
        </w:rPr>
        <w:t>A dominação masculina</w:t>
      </w:r>
      <w:r w:rsidRPr="00F14255">
        <w:rPr>
          <w:szCs w:val="24"/>
        </w:rPr>
        <w:t xml:space="preserve"> – A condição feminina e a violência simbólica. </w:t>
      </w:r>
      <w:r w:rsidRPr="00C54A2A">
        <w:rPr>
          <w:szCs w:val="24"/>
          <w:lang w:val="es-UY"/>
        </w:rPr>
        <w:t xml:space="preserve">1ª ed. Rio de Janeiro: BestBolso, 2014. </w:t>
      </w:r>
    </w:p>
    <w:p w:rsidR="00722E7A" w:rsidRPr="00C22034" w:rsidRDefault="00722E7A" w:rsidP="00A05DE7">
      <w:pPr>
        <w:pStyle w:val="NormalWeb"/>
        <w:shd w:val="clear" w:color="auto" w:fill="FFFFFF"/>
        <w:spacing w:after="0" w:afterAutospacing="0"/>
        <w:jc w:val="both"/>
        <w:rPr>
          <w:lang w:val="es-UY"/>
        </w:rPr>
      </w:pPr>
      <w:r w:rsidRPr="00C22034">
        <w:rPr>
          <w:lang w:val="es-UY"/>
        </w:rPr>
        <w:t>Bericat Alastuey, Eduardo (2005): “</w:t>
      </w:r>
      <w:r w:rsidRPr="00C22034">
        <w:rPr>
          <w:b/>
          <w:bCs/>
          <w:lang w:val="es-UY"/>
        </w:rPr>
        <w:t>La cultura del horror en las sociedades avanzadas: de la sociedad centrípeta a la sociedad centrífuga.</w:t>
      </w:r>
      <w:r w:rsidRPr="00C22034">
        <w:rPr>
          <w:lang w:val="es-UY"/>
        </w:rPr>
        <w:t>” REIS (Revista Española de Investigaciones Sociológicas) nº 110/05: 53-89.</w:t>
      </w:r>
      <w:r>
        <w:rPr>
          <w:lang w:val="es-UY"/>
        </w:rPr>
        <w:t xml:space="preserve"> &lt;</w:t>
      </w:r>
      <w:hyperlink r:id="rId14" w:history="1">
        <w:r w:rsidRPr="00C22034">
          <w:rPr>
            <w:rStyle w:val="Hyperlink"/>
            <w:lang w:val="es-UY"/>
          </w:rPr>
          <w:t>http://www.redalyc.org/articulo.oa?id=99715250002</w:t>
        </w:r>
      </w:hyperlink>
      <w:r w:rsidRPr="00FE5D5A">
        <w:rPr>
          <w:lang w:val="es-UY"/>
        </w:rPr>
        <w:t>&gt;</w:t>
      </w:r>
    </w:p>
    <w:p w:rsidR="00722E7A" w:rsidRPr="0045764E" w:rsidRDefault="00722E7A" w:rsidP="00A05DE7">
      <w:pPr>
        <w:pStyle w:val="NormalWeb"/>
        <w:shd w:val="clear" w:color="auto" w:fill="FFFFFF"/>
        <w:spacing w:after="0" w:afterAutospacing="0"/>
        <w:jc w:val="both"/>
      </w:pPr>
      <w:r w:rsidRPr="00C22034">
        <w:rPr>
          <w:color w:val="222222"/>
          <w:lang w:val="es-UY"/>
        </w:rPr>
        <w:t>Camps, Victoria (2011): “</w:t>
      </w:r>
      <w:r w:rsidRPr="00C22034">
        <w:rPr>
          <w:b/>
          <w:bCs/>
          <w:color w:val="222222"/>
          <w:lang w:val="es-UY"/>
        </w:rPr>
        <w:t>Las razones del miedo</w:t>
      </w:r>
      <w:r w:rsidRPr="00C22034">
        <w:rPr>
          <w:color w:val="222222"/>
          <w:lang w:val="es-UY"/>
        </w:rPr>
        <w:t xml:space="preserve">.” Cap 8 de  EL GOBIERNO DE LAS </w:t>
      </w:r>
      <w:r w:rsidRPr="00C22034">
        <w:rPr>
          <w:lang w:val="es-UY"/>
        </w:rPr>
        <w:t xml:space="preserve">EMOCIONES: 173-192. </w:t>
      </w:r>
      <w:r w:rsidRPr="0045764E">
        <w:t>[19 págs de lectura]</w:t>
      </w:r>
    </w:p>
    <w:p w:rsidR="00722E7A" w:rsidRPr="00A05DE7" w:rsidRDefault="00722E7A" w:rsidP="00A05DE7">
      <w:pPr>
        <w:pStyle w:val="NormalWeb"/>
        <w:shd w:val="clear" w:color="auto" w:fill="FFFFFF"/>
        <w:spacing w:after="0" w:afterAutospacing="0"/>
        <w:jc w:val="both"/>
      </w:pPr>
      <w:r w:rsidRPr="00F14255">
        <w:rPr>
          <w:color w:val="000000"/>
        </w:rPr>
        <w:t xml:space="preserve">FONSECA, Cláudia. </w:t>
      </w:r>
      <w:r w:rsidRPr="00F14255">
        <w:rPr>
          <w:b/>
        </w:rPr>
        <w:t>Quando cada caso não é um caso: pesquisa etnográfica e educação</w:t>
      </w:r>
      <w:r w:rsidRPr="00F14255">
        <w:t>. Revista Brasileira de Educação, São Paulo, n. 10, p. 58-78, 1999.</w:t>
      </w:r>
    </w:p>
    <w:p w:rsidR="00722E7A" w:rsidRPr="00312667" w:rsidRDefault="00722E7A" w:rsidP="00A05DE7">
      <w:pPr>
        <w:pStyle w:val="NormalWeb"/>
        <w:shd w:val="clear" w:color="auto" w:fill="FFFFFF"/>
        <w:spacing w:after="0" w:afterAutospacing="0"/>
        <w:jc w:val="both"/>
        <w:rPr>
          <w:lang w:val="es-UY"/>
        </w:rPr>
      </w:pPr>
      <w:r w:rsidRPr="00A05DE7">
        <w:t>Gil Suárez, Adriana (2008): “</w:t>
      </w:r>
      <w:r w:rsidRPr="00A05DE7">
        <w:rPr>
          <w:b/>
        </w:rPr>
        <w:t>El asco desde la mirada psico-social: emociones y control social</w:t>
      </w:r>
      <w:r w:rsidRPr="00A05DE7">
        <w:t xml:space="preserve">.”  </w:t>
      </w:r>
      <w:r w:rsidRPr="00312667">
        <w:rPr>
          <w:lang w:val="es-UY"/>
        </w:rPr>
        <w:t>Rev El Alma Pública, Primavera 2008: 73-87. [15 páginas de lectura]</w:t>
      </w:r>
    </w:p>
    <w:p w:rsidR="00722E7A" w:rsidRPr="00A05DE7" w:rsidRDefault="00722E7A" w:rsidP="00A05DE7">
      <w:pPr>
        <w:pStyle w:val="NoSpacing"/>
        <w:rPr>
          <w:szCs w:val="24"/>
          <w:lang w:val="es-UY"/>
        </w:rPr>
      </w:pPr>
    </w:p>
    <w:p w:rsidR="00722E7A" w:rsidRDefault="00722E7A" w:rsidP="00A05DE7">
      <w:pPr>
        <w:pStyle w:val="NoSpacing"/>
        <w:rPr>
          <w:szCs w:val="24"/>
          <w:lang w:val="es-UY"/>
        </w:rPr>
      </w:pPr>
      <w:r w:rsidRPr="00145417">
        <w:rPr>
          <w:lang w:val="es-UY"/>
        </w:rPr>
        <w:t>GEERTZ, Clifford</w:t>
      </w:r>
      <w:r w:rsidRPr="00145417">
        <w:rPr>
          <w:szCs w:val="24"/>
          <w:lang w:val="es-UY"/>
        </w:rPr>
        <w:t xml:space="preserve">. </w:t>
      </w:r>
      <w:r w:rsidRPr="003503DA">
        <w:rPr>
          <w:b/>
          <w:szCs w:val="24"/>
          <w:lang w:val="es-UY"/>
        </w:rPr>
        <w:t>LA INTERPRETACIÓN DE LAS CULTURAS</w:t>
      </w:r>
      <w:r w:rsidRPr="00145417">
        <w:rPr>
          <w:szCs w:val="24"/>
          <w:lang w:val="es-UY"/>
        </w:rPr>
        <w:t>, Gedisa, México, 1987</w:t>
      </w:r>
    </w:p>
    <w:p w:rsidR="00722E7A" w:rsidRDefault="00722E7A" w:rsidP="00A05DE7">
      <w:pPr>
        <w:pStyle w:val="NoSpacing"/>
        <w:rPr>
          <w:szCs w:val="24"/>
          <w:lang w:val="es-UY"/>
        </w:rPr>
      </w:pPr>
    </w:p>
    <w:p w:rsidR="00722E7A" w:rsidRPr="00DF38BC" w:rsidRDefault="00722E7A" w:rsidP="00A05DE7">
      <w:pPr>
        <w:pStyle w:val="NoSpacing"/>
        <w:rPr>
          <w:lang w:val="es-UY"/>
        </w:rPr>
      </w:pPr>
      <w:r w:rsidRPr="00DF38BC">
        <w:rPr>
          <w:lang w:val="es-UY"/>
        </w:rPr>
        <w:t xml:space="preserve">GAYTAN SÁNCHEZ, P.: </w:t>
      </w:r>
      <w:r w:rsidRPr="00851B23">
        <w:rPr>
          <w:b/>
          <w:lang w:val="es-UY"/>
        </w:rPr>
        <w:t>El acoso sexual en lugares públicos: un estudio desde la Grounded Theory.</w:t>
      </w:r>
      <w:r w:rsidRPr="00DF38BC">
        <w:rPr>
          <w:lang w:val="es-UY"/>
        </w:rPr>
        <w:t xml:space="preserve"> [en linea] El Cotidiano. 22 de mayo, 2007. Disponible em</w:t>
      </w:r>
    </w:p>
    <w:p w:rsidR="00722E7A" w:rsidRPr="00145417" w:rsidRDefault="00722E7A" w:rsidP="00A05DE7">
      <w:pPr>
        <w:pStyle w:val="NoSpacing"/>
        <w:rPr>
          <w:szCs w:val="24"/>
          <w:lang w:val="es-UY"/>
        </w:rPr>
      </w:pPr>
    </w:p>
    <w:p w:rsidR="00722E7A" w:rsidRDefault="00722E7A" w:rsidP="00A05DE7">
      <w:pPr>
        <w:spacing w:line="240" w:lineRule="auto"/>
        <w:jc w:val="both"/>
        <w:rPr>
          <w:rFonts w:ascii="Times New Roman" w:hAnsi="Times New Roman"/>
          <w:sz w:val="24"/>
          <w:szCs w:val="24"/>
          <w:lang w:val="es-UY"/>
        </w:rPr>
      </w:pPr>
      <w:r w:rsidRPr="0045764E">
        <w:rPr>
          <w:rFonts w:ascii="Times New Roman" w:hAnsi="Times New Roman"/>
          <w:sz w:val="24"/>
          <w:szCs w:val="24"/>
          <w:lang w:val="es-ES"/>
        </w:rPr>
        <w:t xml:space="preserve">HARAWAY, Donna. </w:t>
      </w:r>
      <w:r w:rsidRPr="003503DA">
        <w:rPr>
          <w:rFonts w:ascii="Times New Roman" w:hAnsi="Times New Roman"/>
          <w:b/>
          <w:sz w:val="24"/>
          <w:szCs w:val="24"/>
        </w:rPr>
        <w:t>Saberes localizados: a questão da ciência para o feminismo e o privilégio da perspectiva parcial.</w:t>
      </w:r>
      <w:r w:rsidRPr="00D04057">
        <w:rPr>
          <w:rFonts w:ascii="Times New Roman" w:hAnsi="Times New Roman"/>
          <w:sz w:val="24"/>
          <w:szCs w:val="24"/>
        </w:rPr>
        <w:t xml:space="preserve"> </w:t>
      </w:r>
      <w:r w:rsidRPr="00F265B5">
        <w:rPr>
          <w:rFonts w:ascii="Times New Roman" w:hAnsi="Times New Roman"/>
          <w:sz w:val="24"/>
          <w:szCs w:val="24"/>
          <w:lang w:val="es-UY"/>
        </w:rPr>
        <w:t>CadernosPagu, Campinas, n.5, 1995</w:t>
      </w:r>
    </w:p>
    <w:p w:rsidR="00722E7A" w:rsidRDefault="00722E7A" w:rsidP="00936D56">
      <w:pPr>
        <w:pStyle w:val="NormalWeb"/>
        <w:shd w:val="clear" w:color="auto" w:fill="FFFFFF"/>
        <w:spacing w:after="0" w:afterAutospacing="0"/>
        <w:jc w:val="both"/>
        <w:rPr>
          <w:color w:val="222222"/>
          <w:lang w:val="es-UY"/>
        </w:rPr>
      </w:pPr>
      <w:r w:rsidRPr="000A3CD3">
        <w:rPr>
          <w:color w:val="222222"/>
          <w:lang w:val="es-UY"/>
        </w:rPr>
        <w:t>López, Helena (2014): “</w:t>
      </w:r>
      <w:r w:rsidRPr="000A3CD3">
        <w:rPr>
          <w:b/>
          <w:bCs/>
          <w:color w:val="222222"/>
          <w:lang w:val="es-UY"/>
        </w:rPr>
        <w:t>Emociones, afectividad, feminismo.</w:t>
      </w:r>
      <w:r w:rsidRPr="000A3CD3">
        <w:rPr>
          <w:color w:val="222222"/>
          <w:lang w:val="es-UY"/>
        </w:rPr>
        <w:t xml:space="preserve">” </w:t>
      </w:r>
      <w:r w:rsidRPr="00C22034">
        <w:rPr>
          <w:color w:val="222222"/>
          <w:lang w:val="es-UY"/>
        </w:rPr>
        <w:t>En Sabido, Olga y García, Adriana (compiladoras) CUERPO Y AFECTIVIDAD EN LA SOCIEDAD CONTEMPORÁNEA. UAM-A, México: 257-275.</w:t>
      </w:r>
      <w:r w:rsidRPr="00C22034">
        <w:rPr>
          <w:rStyle w:val="apple-converted-space"/>
          <w:color w:val="222222"/>
          <w:lang w:val="es-UY"/>
        </w:rPr>
        <w:t> </w:t>
      </w:r>
      <w:r w:rsidRPr="00C22034">
        <w:rPr>
          <w:color w:val="222222"/>
          <w:lang w:val="es-UY"/>
        </w:rPr>
        <w:t>[10 págs de lectura]</w:t>
      </w:r>
    </w:p>
    <w:p w:rsidR="00722E7A" w:rsidRPr="00936D56" w:rsidRDefault="00722E7A" w:rsidP="00936D56">
      <w:pPr>
        <w:pStyle w:val="NormalWeb"/>
        <w:shd w:val="clear" w:color="auto" w:fill="FFFFFF"/>
        <w:spacing w:after="0" w:afterAutospacing="0"/>
        <w:jc w:val="both"/>
        <w:rPr>
          <w:color w:val="222222"/>
          <w:lang w:val="es-UY"/>
        </w:rPr>
      </w:pPr>
      <w:r w:rsidRPr="00FE7D05">
        <w:rPr>
          <w:lang w:val="es-UY"/>
        </w:rPr>
        <w:t xml:space="preserve">Observatorio con el Acoso callejero Chile. (2014). Primera Encuesta de Acoso callejero en Chile, Informe de Resultados. Disponible en </w:t>
      </w:r>
      <w:hyperlink r:id="rId15" w:history="1">
        <w:r w:rsidRPr="00E07524">
          <w:rPr>
            <w:rStyle w:val="Hyperlink"/>
            <w:lang w:val="es-UY"/>
          </w:rPr>
          <w:t>http://www.ocacchile.org/wp-content/uploads/2014/05/Informe-Encuesta-de-AcosoCallejero-2014-OCAC-Chile.pdf</w:t>
        </w:r>
      </w:hyperlink>
    </w:p>
    <w:p w:rsidR="00722E7A" w:rsidRPr="0045764E" w:rsidRDefault="00722E7A" w:rsidP="00A05DE7">
      <w:pPr>
        <w:pStyle w:val="NormalWeb"/>
        <w:shd w:val="clear" w:color="auto" w:fill="FFFFFF"/>
        <w:spacing w:after="0" w:afterAutospacing="0"/>
        <w:jc w:val="both"/>
        <w:rPr>
          <w:color w:val="222222"/>
          <w:lang w:val="en-GB"/>
        </w:rPr>
      </w:pPr>
      <w:r w:rsidRPr="0045764E">
        <w:rPr>
          <w:color w:val="222222"/>
          <w:lang w:val="en-GB"/>
        </w:rPr>
        <w:t>O'Halloran, Seán (2003):</w:t>
      </w:r>
      <w:r w:rsidRPr="0045764E">
        <w:rPr>
          <w:rStyle w:val="apple-converted-space"/>
          <w:color w:val="222222"/>
          <w:lang w:val="en-GB"/>
        </w:rPr>
        <w:t> </w:t>
      </w:r>
      <w:r w:rsidRPr="0045764E">
        <w:rPr>
          <w:b/>
          <w:bCs/>
          <w:color w:val="222222"/>
          <w:lang w:val="en-GB"/>
        </w:rPr>
        <w:t>Participant Observation of Alcoholics Anonymous: Contrasting Roles of the Ethnographer and Ethnomethodologist</w:t>
      </w:r>
      <w:r w:rsidRPr="0045764E">
        <w:rPr>
          <w:color w:val="222222"/>
          <w:lang w:val="en-GB"/>
        </w:rPr>
        <w:t>. The Qualitative Report, Volume 8, Number 1: 81-99.</w:t>
      </w:r>
    </w:p>
    <w:p w:rsidR="00722E7A" w:rsidRPr="0045764E" w:rsidRDefault="00722E7A" w:rsidP="00A05DE7">
      <w:pPr>
        <w:pStyle w:val="NoSpacing"/>
        <w:rPr>
          <w:szCs w:val="24"/>
          <w:lang w:val="en-GB"/>
        </w:rPr>
      </w:pPr>
    </w:p>
    <w:p w:rsidR="00722E7A" w:rsidRPr="00540061" w:rsidRDefault="00722E7A" w:rsidP="00A05DE7">
      <w:pPr>
        <w:spacing w:line="240" w:lineRule="auto"/>
        <w:jc w:val="both"/>
        <w:rPr>
          <w:rFonts w:ascii="Times New Roman" w:hAnsi="Times New Roman"/>
          <w:sz w:val="24"/>
          <w:szCs w:val="24"/>
          <w:lang w:val="es-UY"/>
        </w:rPr>
      </w:pPr>
      <w:r w:rsidRPr="0045764E">
        <w:rPr>
          <w:rFonts w:ascii="Times New Roman" w:hAnsi="Times New Roman"/>
          <w:sz w:val="24"/>
          <w:szCs w:val="24"/>
          <w:lang w:val="en-GB"/>
        </w:rPr>
        <w:t>Prinz, Jesse (2004): “¿</w:t>
      </w:r>
      <w:r w:rsidRPr="0045764E">
        <w:rPr>
          <w:rFonts w:ascii="Times New Roman" w:hAnsi="Times New Roman"/>
          <w:b/>
          <w:sz w:val="24"/>
          <w:szCs w:val="24"/>
          <w:lang w:val="en-GB"/>
        </w:rPr>
        <w:t>Cuáles emociones son básicas</w:t>
      </w:r>
      <w:r w:rsidRPr="0045764E">
        <w:rPr>
          <w:rFonts w:ascii="Times New Roman" w:hAnsi="Times New Roman"/>
          <w:sz w:val="24"/>
          <w:szCs w:val="24"/>
          <w:lang w:val="en-GB"/>
        </w:rPr>
        <w:t xml:space="preserve">?” Cap. 4 en Evans, D. and Cruse, P. (compiladores); EMOTION, EVOLUTION, AND RATIONALITY. </w:t>
      </w:r>
      <w:r w:rsidRPr="00540061">
        <w:rPr>
          <w:rFonts w:ascii="Times New Roman" w:hAnsi="Times New Roman"/>
          <w:sz w:val="24"/>
          <w:szCs w:val="24"/>
          <w:lang w:val="es-UY"/>
        </w:rPr>
        <w:t>Oxford University Press, Oxford. [17 págs de lectura][Traducción al español de Basilio Muñoz]</w:t>
      </w:r>
    </w:p>
    <w:p w:rsidR="00722E7A" w:rsidRPr="00986860" w:rsidRDefault="00722E7A" w:rsidP="00A05DE7">
      <w:pPr>
        <w:pStyle w:val="NoSpacing"/>
        <w:rPr>
          <w:szCs w:val="24"/>
          <w:lang w:val="es-UY"/>
        </w:rPr>
      </w:pPr>
      <w:r w:rsidRPr="00986860">
        <w:rPr>
          <w:szCs w:val="24"/>
          <w:lang w:val="es-UY"/>
        </w:rPr>
        <w:t xml:space="preserve">Scribano, Adrián (2012): </w:t>
      </w:r>
      <w:r w:rsidRPr="00620857">
        <w:rPr>
          <w:b/>
          <w:szCs w:val="24"/>
          <w:lang w:val="es-UY"/>
        </w:rPr>
        <w:t>“Sociología de los cuerpos/emociones”.</w:t>
      </w:r>
      <w:r w:rsidRPr="00986860">
        <w:rPr>
          <w:szCs w:val="24"/>
          <w:lang w:val="es-UY"/>
        </w:rPr>
        <w:t xml:space="preserve"> Rev Latino-americana de Estudios sobre Cuerpos, Emociones y Sociedad. nº10, año 4, diciembre 2012-marzo 2013: 93-113</w:t>
      </w:r>
    </w:p>
    <w:p w:rsidR="00722E7A" w:rsidRDefault="00722E7A" w:rsidP="00A05DE7">
      <w:pPr>
        <w:pStyle w:val="NoSpacing"/>
        <w:rPr>
          <w:szCs w:val="24"/>
          <w:lang w:val="es-UY"/>
        </w:rPr>
      </w:pPr>
    </w:p>
    <w:p w:rsidR="00722E7A" w:rsidRPr="007D6A55" w:rsidRDefault="00722E7A" w:rsidP="00A05DE7">
      <w:pPr>
        <w:spacing w:line="240" w:lineRule="auto"/>
        <w:jc w:val="both"/>
        <w:rPr>
          <w:rFonts w:ascii="Times New Roman" w:hAnsi="Times New Roman"/>
          <w:sz w:val="24"/>
          <w:szCs w:val="24"/>
          <w:lang w:val="es-UY"/>
        </w:rPr>
      </w:pPr>
      <w:r>
        <w:rPr>
          <w:rFonts w:ascii="Times New Roman" w:hAnsi="Times New Roman"/>
          <w:sz w:val="24"/>
          <w:szCs w:val="24"/>
          <w:lang w:val="es-UY"/>
        </w:rPr>
        <w:t>SCOTT, Joan. “</w:t>
      </w:r>
      <w:r w:rsidRPr="006F177F">
        <w:rPr>
          <w:rFonts w:ascii="Times New Roman" w:hAnsi="Times New Roman"/>
          <w:sz w:val="24"/>
          <w:szCs w:val="24"/>
          <w:lang w:val="es-UY"/>
        </w:rPr>
        <w:t xml:space="preserve">El género: una categoría </w:t>
      </w:r>
      <w:r>
        <w:rPr>
          <w:rFonts w:ascii="Times New Roman" w:hAnsi="Times New Roman"/>
          <w:sz w:val="24"/>
          <w:szCs w:val="24"/>
          <w:lang w:val="es-UY"/>
        </w:rPr>
        <w:t>útil para el análisis histórico”</w:t>
      </w:r>
      <w:r w:rsidRPr="006F177F">
        <w:rPr>
          <w:rFonts w:ascii="Times New Roman" w:hAnsi="Times New Roman"/>
          <w:sz w:val="24"/>
          <w:szCs w:val="24"/>
          <w:lang w:val="es-UY"/>
        </w:rPr>
        <w:t xml:space="preserve">, en El Género: la construcción cultural de la diferencia sexual, Ed. </w:t>
      </w:r>
      <w:r w:rsidRPr="007D6A55">
        <w:rPr>
          <w:rFonts w:ascii="Times New Roman" w:hAnsi="Times New Roman"/>
          <w:sz w:val="24"/>
          <w:szCs w:val="24"/>
          <w:lang w:val="es-UY"/>
        </w:rPr>
        <w:t>PUEG, México, 1996.</w:t>
      </w:r>
    </w:p>
    <w:p w:rsidR="00722E7A" w:rsidRPr="00FE7D05" w:rsidRDefault="00722E7A" w:rsidP="00A05DE7">
      <w:pPr>
        <w:pStyle w:val="NoSpacing"/>
        <w:rPr>
          <w:szCs w:val="24"/>
          <w:lang w:val="es-UY"/>
        </w:rPr>
      </w:pPr>
    </w:p>
    <w:p w:rsidR="00722E7A" w:rsidRPr="008532E7" w:rsidRDefault="00722E7A" w:rsidP="00A05DE7">
      <w:pPr>
        <w:pStyle w:val="NormalWeb"/>
        <w:shd w:val="clear" w:color="auto" w:fill="FFFFFF"/>
        <w:spacing w:after="0" w:afterAutospacing="0"/>
        <w:jc w:val="both"/>
        <w:rPr>
          <w:b/>
          <w:lang w:val="es-UY"/>
        </w:rPr>
      </w:pPr>
      <w:r w:rsidRPr="008532E7">
        <w:rPr>
          <w:b/>
          <w:lang w:val="es-UY"/>
        </w:rPr>
        <w:t>Fuentes consultadas</w:t>
      </w:r>
    </w:p>
    <w:p w:rsidR="00722E7A" w:rsidRPr="00154D68" w:rsidRDefault="00722E7A" w:rsidP="00A05DE7">
      <w:pPr>
        <w:pStyle w:val="NormalWeb"/>
        <w:shd w:val="clear" w:color="auto" w:fill="FFFFFF"/>
        <w:spacing w:after="0" w:afterAutospacing="0"/>
        <w:jc w:val="both"/>
        <w:rPr>
          <w:lang w:val="es-UY"/>
        </w:rPr>
      </w:pPr>
      <w:r w:rsidRPr="00154D68">
        <w:rPr>
          <w:bCs/>
          <w:lang w:val="es-UY"/>
        </w:rPr>
        <w:t>"Observatorio Contra El Acoso Callejero Uruguay”</w:t>
      </w:r>
      <w:r w:rsidRPr="00154D68">
        <w:rPr>
          <w:rStyle w:val="apple-converted-space"/>
          <w:lang w:val="es-UY"/>
        </w:rPr>
        <w:t>. Disponible en &lt;</w:t>
      </w:r>
      <w:hyperlink r:id="rId16" w:history="1">
        <w:r w:rsidRPr="00154D68">
          <w:rPr>
            <w:rStyle w:val="Hyperlink"/>
            <w:lang w:val="es-UY"/>
          </w:rPr>
          <w:t>https://www.facebook.com/ocacuruguay/?fref=ts</w:t>
        </w:r>
      </w:hyperlink>
      <w:r w:rsidRPr="00154D68">
        <w:rPr>
          <w:lang w:val="es-UY"/>
        </w:rPr>
        <w:t>&gt;</w:t>
      </w:r>
    </w:p>
    <w:p w:rsidR="00722E7A" w:rsidRPr="00154D68" w:rsidRDefault="00722E7A" w:rsidP="00A05DE7">
      <w:pPr>
        <w:pStyle w:val="NormalWeb"/>
        <w:shd w:val="clear" w:color="auto" w:fill="FFFFFF"/>
        <w:spacing w:after="0" w:afterAutospacing="0"/>
        <w:jc w:val="both"/>
        <w:rPr>
          <w:lang w:val="es-UY"/>
        </w:rPr>
      </w:pPr>
      <w:r w:rsidRPr="00154D68">
        <w:rPr>
          <w:lang w:val="es-UY"/>
        </w:rPr>
        <w:t xml:space="preserve">“Uruguay tiene una filial del Observatorio Contra el Acoso Callejero OCAC”: </w:t>
      </w:r>
      <w:r w:rsidRPr="00154D68">
        <w:rPr>
          <w:rStyle w:val="apple-converted-space"/>
          <w:lang w:val="es-UY"/>
        </w:rPr>
        <w:t>Disponible en &lt;</w:t>
      </w:r>
      <w:hyperlink r:id="rId17" w:history="1">
        <w:r w:rsidRPr="00154D68">
          <w:rPr>
            <w:rStyle w:val="Hyperlink"/>
            <w:lang w:val="es-UY"/>
          </w:rPr>
          <w:t>http://eldiario.com.uy/2015/01/05/uruguay-tiene-una-filial-del-observatorio-contra-el-acoso-callejero-ocac/</w:t>
        </w:r>
      </w:hyperlink>
      <w:r w:rsidRPr="00154D68">
        <w:rPr>
          <w:lang w:val="es-UY"/>
        </w:rPr>
        <w:t>&gt;</w:t>
      </w:r>
    </w:p>
    <w:p w:rsidR="00722E7A" w:rsidRPr="00154D68" w:rsidRDefault="00722E7A" w:rsidP="00A05DE7">
      <w:pPr>
        <w:pStyle w:val="NormalWeb"/>
        <w:shd w:val="clear" w:color="auto" w:fill="FFFFFF"/>
        <w:spacing w:after="0" w:afterAutospacing="0"/>
        <w:jc w:val="both"/>
        <w:rPr>
          <w:lang w:val="es-UY"/>
        </w:rPr>
      </w:pPr>
      <w:r w:rsidRPr="00154D68">
        <w:rPr>
          <w:lang w:val="es-UY"/>
        </w:rPr>
        <w:t xml:space="preserve">“¿Piropo o acoso? Investigación sobre el acoso verbal callejero”. </w:t>
      </w:r>
      <w:r w:rsidRPr="00154D68">
        <w:rPr>
          <w:rStyle w:val="apple-converted-space"/>
          <w:lang w:val="es-UY"/>
        </w:rPr>
        <w:t>Disponible en &lt;</w:t>
      </w:r>
      <w:hyperlink r:id="rId18" w:history="1">
        <w:r w:rsidRPr="00154D68">
          <w:rPr>
            <w:rStyle w:val="Hyperlink"/>
            <w:lang w:val="es-UY"/>
          </w:rPr>
          <w:t>http://metodos-comunicacion.sociales.uba.ar/files/2014/09/TP-Metodologia-Acoso-verbal-callejero-1er-cuat-2014.pdf</w:t>
        </w:r>
      </w:hyperlink>
      <w:r w:rsidRPr="00154D68">
        <w:rPr>
          <w:lang w:val="es-UY"/>
        </w:rPr>
        <w:t>&gt;</w:t>
      </w:r>
    </w:p>
    <w:p w:rsidR="00722E7A" w:rsidRPr="00154D68" w:rsidRDefault="00722E7A" w:rsidP="00A05DE7">
      <w:pPr>
        <w:pStyle w:val="NormalWeb"/>
        <w:shd w:val="clear" w:color="auto" w:fill="FFFFFF"/>
        <w:spacing w:after="0" w:afterAutospacing="0"/>
        <w:jc w:val="both"/>
        <w:rPr>
          <w:lang w:val="es-UY"/>
        </w:rPr>
      </w:pPr>
      <w:r w:rsidRPr="00154D68">
        <w:rPr>
          <w:lang w:val="es-UY"/>
        </w:rPr>
        <w:t xml:space="preserve">Video “PIROPOS –  CUALCA”. </w:t>
      </w:r>
      <w:r w:rsidRPr="00154D68">
        <w:rPr>
          <w:rStyle w:val="apple-converted-space"/>
          <w:lang w:val="es-UY"/>
        </w:rPr>
        <w:t>Disponible en &lt;</w:t>
      </w:r>
      <w:hyperlink r:id="rId19" w:history="1">
        <w:r w:rsidRPr="00154D68">
          <w:rPr>
            <w:rStyle w:val="Hyperlink"/>
            <w:lang w:val="es-UY"/>
          </w:rPr>
          <w:t>https://www.youtube.com/watch?v=VWMyRAQcZv8</w:t>
        </w:r>
      </w:hyperlink>
      <w:r w:rsidRPr="00154D68">
        <w:rPr>
          <w:lang w:val="es-UY"/>
        </w:rPr>
        <w:t>&gt;</w:t>
      </w:r>
    </w:p>
    <w:p w:rsidR="00722E7A" w:rsidRDefault="00722E7A" w:rsidP="00A05DE7">
      <w:pPr>
        <w:spacing w:line="240" w:lineRule="auto"/>
        <w:jc w:val="both"/>
        <w:rPr>
          <w:rFonts w:ascii="Times New Roman" w:hAnsi="Times New Roman"/>
          <w:sz w:val="24"/>
          <w:szCs w:val="24"/>
          <w:lang w:val="es-UY"/>
        </w:rPr>
      </w:pPr>
    </w:p>
    <w:p w:rsidR="00722E7A" w:rsidRPr="00154D68" w:rsidRDefault="00722E7A" w:rsidP="00A05DE7">
      <w:pPr>
        <w:spacing w:line="240" w:lineRule="auto"/>
        <w:jc w:val="both"/>
        <w:rPr>
          <w:rFonts w:ascii="Times New Roman" w:hAnsi="Times New Roman"/>
          <w:sz w:val="24"/>
          <w:szCs w:val="24"/>
          <w:lang w:val="es-UY"/>
        </w:rPr>
      </w:pPr>
      <w:r w:rsidRPr="00154D68">
        <w:rPr>
          <w:rFonts w:ascii="Times New Roman" w:hAnsi="Times New Roman"/>
          <w:sz w:val="24"/>
          <w:szCs w:val="24"/>
          <w:lang w:val="es-UY"/>
        </w:rPr>
        <w:t>Video de Lilith Tosi: “</w:t>
      </w:r>
      <w:r w:rsidRPr="00154D68">
        <w:rPr>
          <w:rFonts w:ascii="Times New Roman" w:hAnsi="Times New Roman"/>
          <w:color w:val="141823"/>
          <w:sz w:val="24"/>
          <w:szCs w:val="24"/>
          <w:shd w:val="clear" w:color="auto" w:fill="FFFFFF"/>
          <w:lang w:val="es-UY"/>
        </w:rPr>
        <w:t>Por qué molestan tanto con el tema de los piropos callejeros?” Disponible en &lt;</w:t>
      </w:r>
      <w:hyperlink r:id="rId20" w:history="1">
        <w:r w:rsidRPr="00154D68">
          <w:rPr>
            <w:rStyle w:val="Hyperlink"/>
            <w:rFonts w:ascii="Times New Roman" w:hAnsi="Times New Roman"/>
            <w:sz w:val="24"/>
            <w:szCs w:val="24"/>
            <w:lang w:val="es-UY"/>
          </w:rPr>
          <w:t>https://www.facebook.com/lilith.tosi/videos/vb.100006386945807/1787535701469311/?type=3&amp;theater</w:t>
        </w:r>
      </w:hyperlink>
      <w:r w:rsidRPr="00154D68">
        <w:rPr>
          <w:rFonts w:ascii="Times New Roman" w:hAnsi="Times New Roman"/>
          <w:sz w:val="24"/>
          <w:szCs w:val="24"/>
          <w:lang w:val="es-UY"/>
        </w:rPr>
        <w:t>&gt;</w:t>
      </w:r>
    </w:p>
    <w:p w:rsidR="00722E7A" w:rsidRDefault="00722E7A" w:rsidP="00A05DE7">
      <w:pPr>
        <w:spacing w:line="240" w:lineRule="auto"/>
        <w:jc w:val="both"/>
        <w:rPr>
          <w:rFonts w:ascii="Times New Roman" w:hAnsi="Times New Roman"/>
          <w:sz w:val="24"/>
          <w:szCs w:val="24"/>
          <w:lang w:val="es-UY"/>
        </w:rPr>
      </w:pPr>
      <w:r w:rsidRPr="00154D68">
        <w:rPr>
          <w:rFonts w:ascii="Times New Roman" w:hAnsi="Times New Roman"/>
          <w:sz w:val="24"/>
          <w:szCs w:val="24"/>
          <w:lang w:val="es-UY"/>
        </w:rPr>
        <w:t>“Jóvenes y Acoso sexual callejero” - Ministerio de Desarrollo Social del Chile. Disponible en &lt;</w:t>
      </w:r>
      <w:hyperlink r:id="rId21" w:history="1">
        <w:r w:rsidRPr="00154D68">
          <w:rPr>
            <w:rStyle w:val="Hyperlink"/>
            <w:rFonts w:ascii="Times New Roman" w:hAnsi="Times New Roman"/>
            <w:sz w:val="24"/>
            <w:szCs w:val="24"/>
            <w:lang w:val="es-UY"/>
          </w:rPr>
          <w:t>http://www.injuv.gob.cl/portal/wp-content/uploads/2016/01/Primer-Sondeo-ASC-Lanzamiento-OCAC-INJUV.pdf</w:t>
        </w:r>
      </w:hyperlink>
      <w:r w:rsidRPr="00154D68">
        <w:rPr>
          <w:rFonts w:ascii="Times New Roman" w:hAnsi="Times New Roman"/>
          <w:sz w:val="24"/>
          <w:szCs w:val="24"/>
          <w:lang w:val="es-UY"/>
        </w:rPr>
        <w:t>&gt;</w:t>
      </w:r>
    </w:p>
    <w:sectPr w:rsidR="00722E7A" w:rsidSect="001445C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E7A" w:rsidRDefault="00722E7A" w:rsidP="00B61D55">
      <w:pPr>
        <w:spacing w:after="0" w:line="240" w:lineRule="auto"/>
      </w:pPr>
      <w:r>
        <w:separator/>
      </w:r>
    </w:p>
  </w:endnote>
  <w:endnote w:type="continuationSeparator" w:id="0">
    <w:p w:rsidR="00722E7A" w:rsidRDefault="00722E7A" w:rsidP="00B61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E7A" w:rsidRDefault="00722E7A" w:rsidP="00B61D55">
      <w:pPr>
        <w:spacing w:after="0" w:line="240" w:lineRule="auto"/>
      </w:pPr>
      <w:r>
        <w:separator/>
      </w:r>
    </w:p>
  </w:footnote>
  <w:footnote w:type="continuationSeparator" w:id="0">
    <w:p w:rsidR="00722E7A" w:rsidRDefault="00722E7A" w:rsidP="00B61D55">
      <w:pPr>
        <w:spacing w:after="0" w:line="240" w:lineRule="auto"/>
      </w:pPr>
      <w:r>
        <w:continuationSeparator/>
      </w:r>
    </w:p>
  </w:footnote>
  <w:footnote w:id="1">
    <w:p w:rsidR="00722E7A" w:rsidRDefault="00722E7A" w:rsidP="00E32525">
      <w:pPr>
        <w:pStyle w:val="FootnoteText"/>
        <w:jc w:val="both"/>
      </w:pPr>
      <w:r w:rsidRPr="00E32525">
        <w:rPr>
          <w:rStyle w:val="FootnoteReference"/>
          <w:rFonts w:ascii="Times New Roman" w:hAnsi="Times New Roman"/>
        </w:rPr>
        <w:footnoteRef/>
      </w:r>
      <w:r w:rsidRPr="00E32525">
        <w:rPr>
          <w:rFonts w:ascii="Times New Roman" w:hAnsi="Times New Roman"/>
          <w:lang w:val="es-UY"/>
        </w:rPr>
        <w:t xml:space="preserve">“Halago, piropo, acoso callejero”. Disponible en: </w:t>
      </w:r>
      <w:hyperlink r:id="rId1" w:history="1">
        <w:r w:rsidRPr="00E32525">
          <w:rPr>
            <w:rStyle w:val="Hyperlink"/>
            <w:rFonts w:ascii="Times New Roman" w:hAnsi="Times New Roman"/>
            <w:lang w:val="es-UY"/>
          </w:rPr>
          <w:t>http://www.pagina12.com.ar/diario/elpais/subnotas/245015-67759-2014-04-27.html</w:t>
        </w:r>
      </w:hyperlink>
      <w:r w:rsidRPr="00E32525">
        <w:rPr>
          <w:rFonts w:ascii="Times New Roman" w:hAnsi="Times New Roman"/>
          <w:lang w:val="es-UY"/>
        </w:rPr>
        <w:t xml:space="preserve"> A</w:t>
      </w:r>
      <w:r w:rsidRPr="0005678D">
        <w:rPr>
          <w:rFonts w:ascii="Times New Roman" w:hAnsi="Times New Roman"/>
          <w:color w:val="FF00FF"/>
          <w:lang w:val="es-UY"/>
        </w:rPr>
        <w:t>s</w:t>
      </w:r>
      <w:r w:rsidRPr="00E32525">
        <w:rPr>
          <w:rFonts w:ascii="Times New Roman" w:hAnsi="Times New Roman"/>
          <w:lang w:val="es-UY"/>
        </w:rPr>
        <w:t xml:space="preserve">eso </w:t>
      </w:r>
      <w:r>
        <w:rPr>
          <w:rFonts w:ascii="Times New Roman" w:hAnsi="Times New Roman"/>
          <w:color w:val="FF00FF"/>
          <w:lang w:val="es-UY"/>
        </w:rPr>
        <w:t xml:space="preserve">[acceso] </w:t>
      </w:r>
      <w:r w:rsidRPr="00E32525">
        <w:rPr>
          <w:rFonts w:ascii="Times New Roman" w:hAnsi="Times New Roman"/>
          <w:lang w:val="es-UY"/>
        </w:rPr>
        <w:t xml:space="preserve">en: Junio de 2016.  </w:t>
      </w:r>
    </w:p>
  </w:footnote>
  <w:footnote w:id="2">
    <w:p w:rsidR="00722E7A" w:rsidRDefault="00722E7A" w:rsidP="00E32525">
      <w:pPr>
        <w:pStyle w:val="FootnoteText"/>
        <w:jc w:val="both"/>
      </w:pPr>
      <w:r w:rsidRPr="00E32525">
        <w:rPr>
          <w:rStyle w:val="FootnoteReference"/>
          <w:rFonts w:ascii="Times New Roman" w:hAnsi="Times New Roman"/>
        </w:rPr>
        <w:footnoteRef/>
      </w:r>
      <w:r w:rsidRPr="00E32525">
        <w:rPr>
          <w:rFonts w:ascii="Times New Roman" w:hAnsi="Times New Roman"/>
          <w:lang w:val="es-UY"/>
        </w:rPr>
        <w:t xml:space="preserve"> Planteo la realización de entrevistas semi estructuradas con esas mujeres de acuerdo con la necesidad apuntada por el campo.</w:t>
      </w:r>
      <w:r w:rsidRPr="00BD73A8">
        <w:rPr>
          <w:rFonts w:ascii="Times New Roman" w:hAnsi="Times New Roman"/>
          <w:lang w:val="es-UY"/>
        </w:rPr>
        <w:t xml:space="preserve"> </w:t>
      </w:r>
    </w:p>
  </w:footnote>
  <w:footnote w:id="3">
    <w:p w:rsidR="00722E7A" w:rsidRDefault="00722E7A" w:rsidP="00EF676C">
      <w:pPr>
        <w:pStyle w:val="FootnoteText"/>
      </w:pPr>
      <w:r w:rsidRPr="00B61D55">
        <w:rPr>
          <w:rStyle w:val="FootnoteReference"/>
          <w:rFonts w:ascii="Times New Roman" w:hAnsi="Times New Roman"/>
        </w:rPr>
        <w:footnoteRef/>
      </w:r>
      <w:r w:rsidRPr="00B61D55">
        <w:rPr>
          <w:rFonts w:ascii="Times New Roman" w:hAnsi="Times New Roman"/>
          <w:lang w:val="es-UY"/>
        </w:rPr>
        <w:t xml:space="preserve"> Como hipótesis, las sen</w:t>
      </w:r>
      <w:r>
        <w:rPr>
          <w:rFonts w:ascii="Times New Roman" w:hAnsi="Times New Roman"/>
          <w:lang w:val="es-UY"/>
        </w:rPr>
        <w:t>sa</w:t>
      </w:r>
      <w:r w:rsidRPr="00B61D55">
        <w:rPr>
          <w:rFonts w:ascii="Times New Roman" w:hAnsi="Times New Roman"/>
          <w:lang w:val="es-UY"/>
        </w:rPr>
        <w:t>ciones de miedo, inseguridad</w:t>
      </w:r>
      <w:r>
        <w:rPr>
          <w:rFonts w:ascii="Times New Roman" w:hAnsi="Times New Roman"/>
          <w:lang w:val="es-UY"/>
        </w:rPr>
        <w:t>, entre otras por descubrir en campo.</w:t>
      </w:r>
    </w:p>
  </w:footnote>
  <w:footnote w:id="4">
    <w:p w:rsidR="00722E7A" w:rsidRDefault="00722E7A" w:rsidP="002C10EE">
      <w:pPr>
        <w:pStyle w:val="FootnoteText"/>
        <w:jc w:val="both"/>
      </w:pPr>
      <w:r w:rsidRPr="002C10EE">
        <w:rPr>
          <w:rStyle w:val="FootnoteReference"/>
          <w:rFonts w:ascii="Times New Roman" w:hAnsi="Times New Roman"/>
        </w:rPr>
        <w:footnoteRef/>
      </w:r>
      <w:r w:rsidRPr="002C10EE">
        <w:rPr>
          <w:rFonts w:ascii="Times New Roman" w:hAnsi="Times New Roman"/>
        </w:rPr>
        <w:t xml:space="preserve"> “Por que precisamos de inovações em direitos humanos na América Latina?”</w:t>
      </w:r>
      <w:r>
        <w:rPr>
          <w:rFonts w:ascii="Times New Roman" w:hAnsi="Times New Roman"/>
        </w:rPr>
        <w:t xml:space="preserve">. </w:t>
      </w:r>
      <w:r w:rsidRPr="002C10EE">
        <w:rPr>
          <w:rFonts w:ascii="Times New Roman" w:hAnsi="Times New Roman"/>
          <w:lang w:val="es-UY"/>
        </w:rPr>
        <w:t xml:space="preserve">Disponible en: </w:t>
      </w:r>
      <w:hyperlink r:id="rId2" w:history="1">
        <w:r w:rsidRPr="002C10EE">
          <w:rPr>
            <w:rStyle w:val="Hyperlink"/>
            <w:rFonts w:ascii="Times New Roman" w:hAnsi="Times New Roman"/>
            <w:lang w:val="es-UY"/>
          </w:rPr>
          <w:t>http://www.brasilpost.com.br/isabela-carvalho/por-que-precisamos-de-ino_b_10623026.html?utm_hp_ref=brazil</w:t>
        </w:r>
      </w:hyperlink>
      <w:r w:rsidRPr="002C10EE">
        <w:rPr>
          <w:rFonts w:ascii="Times New Roman" w:hAnsi="Times New Roman"/>
          <w:lang w:val="es-UY"/>
        </w:rPr>
        <w:t xml:space="preserve"> Acceso </w:t>
      </w:r>
      <w:r>
        <w:rPr>
          <w:rFonts w:ascii="Times New Roman" w:hAnsi="Times New Roman"/>
          <w:lang w:val="es-UY"/>
        </w:rPr>
        <w:t>en</w:t>
      </w:r>
      <w:r w:rsidRPr="002C10EE">
        <w:rPr>
          <w:rFonts w:ascii="Times New Roman" w:hAnsi="Times New Roman"/>
          <w:lang w:val="es-UY"/>
        </w:rPr>
        <w:t xml:space="preserve"> Junio de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A5F0B"/>
    <w:multiLevelType w:val="hybridMultilevel"/>
    <w:tmpl w:val="ED9AB224"/>
    <w:lvl w:ilvl="0" w:tplc="D8780390">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
    <w:nsid w:val="1B1522CB"/>
    <w:multiLevelType w:val="hybridMultilevel"/>
    <w:tmpl w:val="E4762E9A"/>
    <w:lvl w:ilvl="0" w:tplc="D878039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3CD240F"/>
    <w:multiLevelType w:val="hybridMultilevel"/>
    <w:tmpl w:val="29E6B7C2"/>
    <w:lvl w:ilvl="0" w:tplc="D878039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5B104B6"/>
    <w:multiLevelType w:val="hybridMultilevel"/>
    <w:tmpl w:val="D090C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D82"/>
    <w:rsid w:val="00001FDF"/>
    <w:rsid w:val="000248C1"/>
    <w:rsid w:val="00024A59"/>
    <w:rsid w:val="00045A56"/>
    <w:rsid w:val="00045BF7"/>
    <w:rsid w:val="00050B5A"/>
    <w:rsid w:val="00054DF8"/>
    <w:rsid w:val="0005678D"/>
    <w:rsid w:val="00065940"/>
    <w:rsid w:val="00070CC3"/>
    <w:rsid w:val="00071779"/>
    <w:rsid w:val="0007188A"/>
    <w:rsid w:val="00074DE7"/>
    <w:rsid w:val="000758D9"/>
    <w:rsid w:val="000813E3"/>
    <w:rsid w:val="00082E72"/>
    <w:rsid w:val="000835A8"/>
    <w:rsid w:val="0009002D"/>
    <w:rsid w:val="000A10C5"/>
    <w:rsid w:val="000A3CD3"/>
    <w:rsid w:val="000A3CE7"/>
    <w:rsid w:val="000B19C5"/>
    <w:rsid w:val="000B1C05"/>
    <w:rsid w:val="000B3725"/>
    <w:rsid w:val="000B3E77"/>
    <w:rsid w:val="000B5B0D"/>
    <w:rsid w:val="000C4BFD"/>
    <w:rsid w:val="000D2CAD"/>
    <w:rsid w:val="000E3933"/>
    <w:rsid w:val="000F4972"/>
    <w:rsid w:val="000F67E0"/>
    <w:rsid w:val="0010271F"/>
    <w:rsid w:val="00113A9A"/>
    <w:rsid w:val="00122243"/>
    <w:rsid w:val="0012579E"/>
    <w:rsid w:val="001356A4"/>
    <w:rsid w:val="0014046F"/>
    <w:rsid w:val="001445C6"/>
    <w:rsid w:val="00145417"/>
    <w:rsid w:val="001522C2"/>
    <w:rsid w:val="00154D68"/>
    <w:rsid w:val="00157820"/>
    <w:rsid w:val="001622C1"/>
    <w:rsid w:val="00171FB7"/>
    <w:rsid w:val="00171FBF"/>
    <w:rsid w:val="00177F9E"/>
    <w:rsid w:val="001B3ED6"/>
    <w:rsid w:val="001C04D8"/>
    <w:rsid w:val="001C42A7"/>
    <w:rsid w:val="001D026A"/>
    <w:rsid w:val="001D599D"/>
    <w:rsid w:val="001E2C2C"/>
    <w:rsid w:val="001E565C"/>
    <w:rsid w:val="001E77DD"/>
    <w:rsid w:val="001E7E80"/>
    <w:rsid w:val="001F0B7B"/>
    <w:rsid w:val="001F1431"/>
    <w:rsid w:val="0020474B"/>
    <w:rsid w:val="00207158"/>
    <w:rsid w:val="00207AA9"/>
    <w:rsid w:val="00210F32"/>
    <w:rsid w:val="00211EA2"/>
    <w:rsid w:val="002143C4"/>
    <w:rsid w:val="00220A8D"/>
    <w:rsid w:val="00233692"/>
    <w:rsid w:val="002602BE"/>
    <w:rsid w:val="00283ACB"/>
    <w:rsid w:val="00286019"/>
    <w:rsid w:val="00296457"/>
    <w:rsid w:val="002C10EE"/>
    <w:rsid w:val="002C1C3E"/>
    <w:rsid w:val="002C6A76"/>
    <w:rsid w:val="002C6AAB"/>
    <w:rsid w:val="002D151F"/>
    <w:rsid w:val="002E0C6C"/>
    <w:rsid w:val="002E4F71"/>
    <w:rsid w:val="002E50F1"/>
    <w:rsid w:val="002E5D12"/>
    <w:rsid w:val="00312667"/>
    <w:rsid w:val="00321C30"/>
    <w:rsid w:val="003314C7"/>
    <w:rsid w:val="003378F2"/>
    <w:rsid w:val="003411FC"/>
    <w:rsid w:val="003503DA"/>
    <w:rsid w:val="0035396A"/>
    <w:rsid w:val="0036225F"/>
    <w:rsid w:val="003640E1"/>
    <w:rsid w:val="00364DC4"/>
    <w:rsid w:val="00367DB8"/>
    <w:rsid w:val="003766C8"/>
    <w:rsid w:val="00387079"/>
    <w:rsid w:val="003A1E99"/>
    <w:rsid w:val="003A60F6"/>
    <w:rsid w:val="003C2919"/>
    <w:rsid w:val="003F657B"/>
    <w:rsid w:val="003F7842"/>
    <w:rsid w:val="004072D0"/>
    <w:rsid w:val="0041626D"/>
    <w:rsid w:val="00416E84"/>
    <w:rsid w:val="00417DAB"/>
    <w:rsid w:val="00421DC2"/>
    <w:rsid w:val="0043610B"/>
    <w:rsid w:val="004438AA"/>
    <w:rsid w:val="00444463"/>
    <w:rsid w:val="00446F0C"/>
    <w:rsid w:val="00450A2F"/>
    <w:rsid w:val="00453627"/>
    <w:rsid w:val="004539EF"/>
    <w:rsid w:val="0045764E"/>
    <w:rsid w:val="004636DF"/>
    <w:rsid w:val="00471431"/>
    <w:rsid w:val="004715D0"/>
    <w:rsid w:val="00472695"/>
    <w:rsid w:val="00474B90"/>
    <w:rsid w:val="00475D90"/>
    <w:rsid w:val="00477B3A"/>
    <w:rsid w:val="00494073"/>
    <w:rsid w:val="004B1790"/>
    <w:rsid w:val="004B2FC5"/>
    <w:rsid w:val="004C1133"/>
    <w:rsid w:val="004C6703"/>
    <w:rsid w:val="004E01D2"/>
    <w:rsid w:val="004E0C8B"/>
    <w:rsid w:val="00514ADF"/>
    <w:rsid w:val="00515A7F"/>
    <w:rsid w:val="00520F81"/>
    <w:rsid w:val="005250D6"/>
    <w:rsid w:val="005278AB"/>
    <w:rsid w:val="00537898"/>
    <w:rsid w:val="00540061"/>
    <w:rsid w:val="0054189A"/>
    <w:rsid w:val="00543995"/>
    <w:rsid w:val="005447B6"/>
    <w:rsid w:val="0055221E"/>
    <w:rsid w:val="00560A40"/>
    <w:rsid w:val="00567D72"/>
    <w:rsid w:val="005740DA"/>
    <w:rsid w:val="00585969"/>
    <w:rsid w:val="005A073A"/>
    <w:rsid w:val="005A20FA"/>
    <w:rsid w:val="005B1B33"/>
    <w:rsid w:val="005B33A3"/>
    <w:rsid w:val="005B759A"/>
    <w:rsid w:val="005C08E8"/>
    <w:rsid w:val="005D1DEA"/>
    <w:rsid w:val="005D4A4B"/>
    <w:rsid w:val="005D5113"/>
    <w:rsid w:val="005E0C8B"/>
    <w:rsid w:val="005E1766"/>
    <w:rsid w:val="005E20AB"/>
    <w:rsid w:val="006002ED"/>
    <w:rsid w:val="006004B3"/>
    <w:rsid w:val="00600F00"/>
    <w:rsid w:val="00601026"/>
    <w:rsid w:val="006060BC"/>
    <w:rsid w:val="006126AA"/>
    <w:rsid w:val="006131FD"/>
    <w:rsid w:val="006133A3"/>
    <w:rsid w:val="006156C0"/>
    <w:rsid w:val="00620857"/>
    <w:rsid w:val="00622746"/>
    <w:rsid w:val="00644D16"/>
    <w:rsid w:val="006513AD"/>
    <w:rsid w:val="00652139"/>
    <w:rsid w:val="0065733F"/>
    <w:rsid w:val="0066427F"/>
    <w:rsid w:val="0066527B"/>
    <w:rsid w:val="00671EDF"/>
    <w:rsid w:val="00674FA0"/>
    <w:rsid w:val="0068340F"/>
    <w:rsid w:val="006A351E"/>
    <w:rsid w:val="006A5DC1"/>
    <w:rsid w:val="006B1065"/>
    <w:rsid w:val="006B2E11"/>
    <w:rsid w:val="006B74BC"/>
    <w:rsid w:val="006C13A3"/>
    <w:rsid w:val="006D2AED"/>
    <w:rsid w:val="006E43A9"/>
    <w:rsid w:val="006E5E1F"/>
    <w:rsid w:val="006F177F"/>
    <w:rsid w:val="006F31D9"/>
    <w:rsid w:val="006F3D27"/>
    <w:rsid w:val="006F4561"/>
    <w:rsid w:val="006F6E3E"/>
    <w:rsid w:val="007027FB"/>
    <w:rsid w:val="00706A9F"/>
    <w:rsid w:val="00711705"/>
    <w:rsid w:val="00712CB9"/>
    <w:rsid w:val="00713985"/>
    <w:rsid w:val="00722E7A"/>
    <w:rsid w:val="007234AF"/>
    <w:rsid w:val="00732781"/>
    <w:rsid w:val="007361C2"/>
    <w:rsid w:val="0073622B"/>
    <w:rsid w:val="00742A91"/>
    <w:rsid w:val="00752E09"/>
    <w:rsid w:val="0078141A"/>
    <w:rsid w:val="00792036"/>
    <w:rsid w:val="00797932"/>
    <w:rsid w:val="007A4CCF"/>
    <w:rsid w:val="007B00E6"/>
    <w:rsid w:val="007B3BAC"/>
    <w:rsid w:val="007C30BA"/>
    <w:rsid w:val="007C32CE"/>
    <w:rsid w:val="007C74DA"/>
    <w:rsid w:val="007D6A55"/>
    <w:rsid w:val="007D792E"/>
    <w:rsid w:val="007E1D9C"/>
    <w:rsid w:val="007F0D45"/>
    <w:rsid w:val="007F15FA"/>
    <w:rsid w:val="007F79CB"/>
    <w:rsid w:val="00813061"/>
    <w:rsid w:val="00822415"/>
    <w:rsid w:val="00822E14"/>
    <w:rsid w:val="008278C8"/>
    <w:rsid w:val="00833681"/>
    <w:rsid w:val="0083430C"/>
    <w:rsid w:val="00837447"/>
    <w:rsid w:val="00843CB5"/>
    <w:rsid w:val="008503BD"/>
    <w:rsid w:val="0085187C"/>
    <w:rsid w:val="00851B23"/>
    <w:rsid w:val="008532E7"/>
    <w:rsid w:val="00856051"/>
    <w:rsid w:val="00856E0E"/>
    <w:rsid w:val="00865FDE"/>
    <w:rsid w:val="0086748D"/>
    <w:rsid w:val="00871109"/>
    <w:rsid w:val="00882543"/>
    <w:rsid w:val="0088550F"/>
    <w:rsid w:val="008932FD"/>
    <w:rsid w:val="008B5F05"/>
    <w:rsid w:val="008E37E7"/>
    <w:rsid w:val="008E5046"/>
    <w:rsid w:val="008E71B3"/>
    <w:rsid w:val="008F11D3"/>
    <w:rsid w:val="008F1BE5"/>
    <w:rsid w:val="008F40AB"/>
    <w:rsid w:val="00903D07"/>
    <w:rsid w:val="009147AC"/>
    <w:rsid w:val="00915861"/>
    <w:rsid w:val="00917320"/>
    <w:rsid w:val="00917D3A"/>
    <w:rsid w:val="0092410C"/>
    <w:rsid w:val="00936D56"/>
    <w:rsid w:val="00941D31"/>
    <w:rsid w:val="00957F27"/>
    <w:rsid w:val="00970E5C"/>
    <w:rsid w:val="00980886"/>
    <w:rsid w:val="00986860"/>
    <w:rsid w:val="00987420"/>
    <w:rsid w:val="009A1776"/>
    <w:rsid w:val="009D47A2"/>
    <w:rsid w:val="009E2B51"/>
    <w:rsid w:val="009F0CA4"/>
    <w:rsid w:val="009F2247"/>
    <w:rsid w:val="009F381F"/>
    <w:rsid w:val="00A02AE8"/>
    <w:rsid w:val="00A05DE7"/>
    <w:rsid w:val="00A10929"/>
    <w:rsid w:val="00A1548D"/>
    <w:rsid w:val="00A160AB"/>
    <w:rsid w:val="00A1689C"/>
    <w:rsid w:val="00A367FF"/>
    <w:rsid w:val="00A44DDE"/>
    <w:rsid w:val="00A45710"/>
    <w:rsid w:val="00A5312E"/>
    <w:rsid w:val="00A55597"/>
    <w:rsid w:val="00A60BA9"/>
    <w:rsid w:val="00A6545A"/>
    <w:rsid w:val="00A841E8"/>
    <w:rsid w:val="00A95006"/>
    <w:rsid w:val="00AA1CB1"/>
    <w:rsid w:val="00AA78E4"/>
    <w:rsid w:val="00AC21BE"/>
    <w:rsid w:val="00AC2339"/>
    <w:rsid w:val="00AD715B"/>
    <w:rsid w:val="00AE219C"/>
    <w:rsid w:val="00AE49AA"/>
    <w:rsid w:val="00AF2074"/>
    <w:rsid w:val="00AF5427"/>
    <w:rsid w:val="00AF5F4D"/>
    <w:rsid w:val="00B1341F"/>
    <w:rsid w:val="00B369EF"/>
    <w:rsid w:val="00B42F35"/>
    <w:rsid w:val="00B43D5E"/>
    <w:rsid w:val="00B543EB"/>
    <w:rsid w:val="00B61D55"/>
    <w:rsid w:val="00B67C8A"/>
    <w:rsid w:val="00B85393"/>
    <w:rsid w:val="00B90136"/>
    <w:rsid w:val="00B94D46"/>
    <w:rsid w:val="00B96CD0"/>
    <w:rsid w:val="00BA2A09"/>
    <w:rsid w:val="00BA71D2"/>
    <w:rsid w:val="00BA776B"/>
    <w:rsid w:val="00BB2D14"/>
    <w:rsid w:val="00BB5F66"/>
    <w:rsid w:val="00BC1510"/>
    <w:rsid w:val="00BC5C83"/>
    <w:rsid w:val="00BD086B"/>
    <w:rsid w:val="00BD1FC9"/>
    <w:rsid w:val="00BD2B56"/>
    <w:rsid w:val="00BD61F9"/>
    <w:rsid w:val="00BD6A66"/>
    <w:rsid w:val="00BD73A8"/>
    <w:rsid w:val="00BF4C53"/>
    <w:rsid w:val="00C04C5F"/>
    <w:rsid w:val="00C05994"/>
    <w:rsid w:val="00C15603"/>
    <w:rsid w:val="00C158B4"/>
    <w:rsid w:val="00C20DA3"/>
    <w:rsid w:val="00C22034"/>
    <w:rsid w:val="00C36606"/>
    <w:rsid w:val="00C40399"/>
    <w:rsid w:val="00C438E3"/>
    <w:rsid w:val="00C471C9"/>
    <w:rsid w:val="00C4750F"/>
    <w:rsid w:val="00C54A2A"/>
    <w:rsid w:val="00C72404"/>
    <w:rsid w:val="00C76D82"/>
    <w:rsid w:val="00C86214"/>
    <w:rsid w:val="00C97490"/>
    <w:rsid w:val="00CA06EE"/>
    <w:rsid w:val="00CA3597"/>
    <w:rsid w:val="00CA64CB"/>
    <w:rsid w:val="00CA75DF"/>
    <w:rsid w:val="00CC1AC5"/>
    <w:rsid w:val="00CD7B9C"/>
    <w:rsid w:val="00CE23FA"/>
    <w:rsid w:val="00CE41D8"/>
    <w:rsid w:val="00D04057"/>
    <w:rsid w:val="00D076D5"/>
    <w:rsid w:val="00D1633C"/>
    <w:rsid w:val="00D40828"/>
    <w:rsid w:val="00D46074"/>
    <w:rsid w:val="00D534CA"/>
    <w:rsid w:val="00D6445A"/>
    <w:rsid w:val="00D73593"/>
    <w:rsid w:val="00D745CF"/>
    <w:rsid w:val="00D8712D"/>
    <w:rsid w:val="00D87722"/>
    <w:rsid w:val="00D946A3"/>
    <w:rsid w:val="00D97B51"/>
    <w:rsid w:val="00DA023D"/>
    <w:rsid w:val="00DB255C"/>
    <w:rsid w:val="00DE603A"/>
    <w:rsid w:val="00DF38BC"/>
    <w:rsid w:val="00DF41E9"/>
    <w:rsid w:val="00E011A6"/>
    <w:rsid w:val="00E05C6C"/>
    <w:rsid w:val="00E07524"/>
    <w:rsid w:val="00E20379"/>
    <w:rsid w:val="00E24E5D"/>
    <w:rsid w:val="00E26D58"/>
    <w:rsid w:val="00E32525"/>
    <w:rsid w:val="00E33861"/>
    <w:rsid w:val="00E40DEA"/>
    <w:rsid w:val="00E63575"/>
    <w:rsid w:val="00E826BF"/>
    <w:rsid w:val="00E945E2"/>
    <w:rsid w:val="00E9554F"/>
    <w:rsid w:val="00EA2042"/>
    <w:rsid w:val="00EA2095"/>
    <w:rsid w:val="00EA2931"/>
    <w:rsid w:val="00EB4863"/>
    <w:rsid w:val="00EB4ACE"/>
    <w:rsid w:val="00EC2B03"/>
    <w:rsid w:val="00ED5733"/>
    <w:rsid w:val="00EE0137"/>
    <w:rsid w:val="00EE4CEF"/>
    <w:rsid w:val="00EE5554"/>
    <w:rsid w:val="00EE781A"/>
    <w:rsid w:val="00EF676C"/>
    <w:rsid w:val="00EF6F02"/>
    <w:rsid w:val="00EF77C2"/>
    <w:rsid w:val="00F01A71"/>
    <w:rsid w:val="00F042A5"/>
    <w:rsid w:val="00F04CDF"/>
    <w:rsid w:val="00F04ED5"/>
    <w:rsid w:val="00F1024F"/>
    <w:rsid w:val="00F14255"/>
    <w:rsid w:val="00F2284A"/>
    <w:rsid w:val="00F235C7"/>
    <w:rsid w:val="00F265B5"/>
    <w:rsid w:val="00F34B50"/>
    <w:rsid w:val="00F54117"/>
    <w:rsid w:val="00F607AC"/>
    <w:rsid w:val="00F853B9"/>
    <w:rsid w:val="00FC1C17"/>
    <w:rsid w:val="00FD4EF9"/>
    <w:rsid w:val="00FD6DD5"/>
    <w:rsid w:val="00FD70AB"/>
    <w:rsid w:val="00FE0DFE"/>
    <w:rsid w:val="00FE3450"/>
    <w:rsid w:val="00FE3C57"/>
    <w:rsid w:val="00FE5D5A"/>
    <w:rsid w:val="00FE7D05"/>
    <w:rsid w:val="00FF55C6"/>
    <w:rsid w:val="00FF649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C6"/>
    <w:pPr>
      <w:spacing w:after="200" w:line="276" w:lineRule="auto"/>
    </w:pPr>
    <w:rPr>
      <w:lang w:val="pt-BR" w:eastAsia="pt-BR"/>
    </w:rPr>
  </w:style>
  <w:style w:type="paragraph" w:styleId="Heading1">
    <w:name w:val="heading 1"/>
    <w:basedOn w:val="Normal"/>
    <w:link w:val="Heading1Char"/>
    <w:uiPriority w:val="99"/>
    <w:qFormat/>
    <w:rsid w:val="00D46074"/>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074"/>
    <w:rPr>
      <w:rFonts w:ascii="Times New Roman" w:hAnsi="Times New Roman" w:cs="Times New Roman"/>
      <w:b/>
      <w:bCs/>
      <w:kern w:val="36"/>
      <w:sz w:val="48"/>
      <w:szCs w:val="48"/>
    </w:rPr>
  </w:style>
  <w:style w:type="paragraph" w:styleId="NormalWeb">
    <w:name w:val="Normal (Web)"/>
    <w:basedOn w:val="Normal"/>
    <w:uiPriority w:val="99"/>
    <w:rsid w:val="0098088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80886"/>
    <w:rPr>
      <w:rFonts w:cs="Times New Roman"/>
    </w:rPr>
  </w:style>
  <w:style w:type="character" w:styleId="Hyperlink">
    <w:name w:val="Hyperlink"/>
    <w:basedOn w:val="DefaultParagraphFont"/>
    <w:uiPriority w:val="99"/>
    <w:rsid w:val="00980886"/>
    <w:rPr>
      <w:rFonts w:cs="Times New Roman"/>
      <w:color w:val="0000FF"/>
      <w:u w:val="single"/>
    </w:rPr>
  </w:style>
  <w:style w:type="paragraph" w:styleId="BalloonText">
    <w:name w:val="Balloon Text"/>
    <w:basedOn w:val="Normal"/>
    <w:link w:val="BalloonTextChar"/>
    <w:uiPriority w:val="99"/>
    <w:semiHidden/>
    <w:rsid w:val="00C36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606"/>
    <w:rPr>
      <w:rFonts w:ascii="Tahoma" w:hAnsi="Tahoma" w:cs="Tahoma"/>
      <w:sz w:val="16"/>
      <w:szCs w:val="16"/>
    </w:rPr>
  </w:style>
  <w:style w:type="paragraph" w:styleId="NoSpacing">
    <w:name w:val="No Spacing"/>
    <w:uiPriority w:val="99"/>
    <w:qFormat/>
    <w:rsid w:val="007B00E6"/>
    <w:pPr>
      <w:jc w:val="both"/>
    </w:pPr>
    <w:rPr>
      <w:rFonts w:ascii="Times New Roman" w:hAnsi="Times New Roman"/>
      <w:sz w:val="24"/>
      <w:lang w:val="pt-BR" w:eastAsia="pt-BR"/>
    </w:rPr>
  </w:style>
  <w:style w:type="character" w:styleId="Strong">
    <w:name w:val="Strong"/>
    <w:basedOn w:val="DefaultParagraphFont"/>
    <w:uiPriority w:val="99"/>
    <w:qFormat/>
    <w:rsid w:val="00AC2339"/>
    <w:rPr>
      <w:rFonts w:cs="Times New Roman"/>
      <w:b/>
      <w:bCs/>
    </w:rPr>
  </w:style>
  <w:style w:type="paragraph" w:styleId="FootnoteText">
    <w:name w:val="footnote text"/>
    <w:basedOn w:val="Normal"/>
    <w:link w:val="FootnoteTextChar"/>
    <w:uiPriority w:val="99"/>
    <w:semiHidden/>
    <w:rsid w:val="00B61D5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61D55"/>
    <w:rPr>
      <w:rFonts w:cs="Times New Roman"/>
      <w:sz w:val="20"/>
      <w:szCs w:val="20"/>
    </w:rPr>
  </w:style>
  <w:style w:type="character" w:styleId="FootnoteReference">
    <w:name w:val="footnote reference"/>
    <w:basedOn w:val="DefaultParagraphFont"/>
    <w:uiPriority w:val="99"/>
    <w:semiHidden/>
    <w:rsid w:val="00B61D55"/>
    <w:rPr>
      <w:rFonts w:cs="Times New Roman"/>
      <w:vertAlign w:val="superscript"/>
    </w:rPr>
  </w:style>
  <w:style w:type="paragraph" w:styleId="EndnoteText">
    <w:name w:val="endnote text"/>
    <w:basedOn w:val="Normal"/>
    <w:link w:val="EndnoteTextChar"/>
    <w:uiPriority w:val="99"/>
    <w:semiHidden/>
    <w:rsid w:val="000B19C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B19C5"/>
    <w:rPr>
      <w:rFonts w:cs="Times New Roman"/>
      <w:sz w:val="20"/>
      <w:szCs w:val="20"/>
    </w:rPr>
  </w:style>
  <w:style w:type="character" w:styleId="EndnoteReference">
    <w:name w:val="endnote reference"/>
    <w:basedOn w:val="DefaultParagraphFont"/>
    <w:uiPriority w:val="99"/>
    <w:semiHidden/>
    <w:rsid w:val="000B19C5"/>
    <w:rPr>
      <w:rFonts w:cs="Times New Roman"/>
      <w:vertAlign w:val="superscript"/>
    </w:rPr>
  </w:style>
  <w:style w:type="character" w:styleId="HTMLCite">
    <w:name w:val="HTML Cite"/>
    <w:basedOn w:val="DefaultParagraphFont"/>
    <w:uiPriority w:val="99"/>
    <w:rsid w:val="00F34B50"/>
    <w:rPr>
      <w:rFonts w:cs="Times New Roman"/>
      <w:i/>
      <w:iCs/>
    </w:rPr>
  </w:style>
</w:styles>
</file>

<file path=word/webSettings.xml><?xml version="1.0" encoding="utf-8"?>
<w:webSettings xmlns:r="http://schemas.openxmlformats.org/officeDocument/2006/relationships" xmlns:w="http://schemas.openxmlformats.org/wordprocessingml/2006/main">
  <w:divs>
    <w:div w:id="135463784">
      <w:marLeft w:val="0"/>
      <w:marRight w:val="0"/>
      <w:marTop w:val="0"/>
      <w:marBottom w:val="0"/>
      <w:divBdr>
        <w:top w:val="none" w:sz="0" w:space="0" w:color="auto"/>
        <w:left w:val="none" w:sz="0" w:space="0" w:color="auto"/>
        <w:bottom w:val="none" w:sz="0" w:space="0" w:color="auto"/>
        <w:right w:val="none" w:sz="0" w:space="0" w:color="auto"/>
      </w:divBdr>
    </w:div>
    <w:div w:id="135463788">
      <w:marLeft w:val="0"/>
      <w:marRight w:val="0"/>
      <w:marTop w:val="0"/>
      <w:marBottom w:val="0"/>
      <w:divBdr>
        <w:top w:val="none" w:sz="0" w:space="0" w:color="auto"/>
        <w:left w:val="none" w:sz="0" w:space="0" w:color="auto"/>
        <w:bottom w:val="none" w:sz="0" w:space="0" w:color="auto"/>
        <w:right w:val="none" w:sz="0" w:space="0" w:color="auto"/>
      </w:divBdr>
    </w:div>
    <w:div w:id="135463791">
      <w:marLeft w:val="0"/>
      <w:marRight w:val="0"/>
      <w:marTop w:val="0"/>
      <w:marBottom w:val="0"/>
      <w:divBdr>
        <w:top w:val="none" w:sz="0" w:space="0" w:color="auto"/>
        <w:left w:val="none" w:sz="0" w:space="0" w:color="auto"/>
        <w:bottom w:val="none" w:sz="0" w:space="0" w:color="auto"/>
        <w:right w:val="none" w:sz="0" w:space="0" w:color="auto"/>
      </w:divBdr>
    </w:div>
    <w:div w:id="135463793">
      <w:marLeft w:val="0"/>
      <w:marRight w:val="0"/>
      <w:marTop w:val="0"/>
      <w:marBottom w:val="0"/>
      <w:divBdr>
        <w:top w:val="none" w:sz="0" w:space="0" w:color="auto"/>
        <w:left w:val="none" w:sz="0" w:space="0" w:color="auto"/>
        <w:bottom w:val="none" w:sz="0" w:space="0" w:color="auto"/>
        <w:right w:val="none" w:sz="0" w:space="0" w:color="auto"/>
      </w:divBdr>
      <w:divsChild>
        <w:div w:id="135463809">
          <w:marLeft w:val="0"/>
          <w:marRight w:val="0"/>
          <w:marTop w:val="0"/>
          <w:marBottom w:val="0"/>
          <w:divBdr>
            <w:top w:val="none" w:sz="0" w:space="0" w:color="auto"/>
            <w:left w:val="none" w:sz="0" w:space="0" w:color="auto"/>
            <w:bottom w:val="none" w:sz="0" w:space="0" w:color="auto"/>
            <w:right w:val="none" w:sz="0" w:space="0" w:color="auto"/>
          </w:divBdr>
          <w:divsChild>
            <w:div w:id="135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3794">
      <w:marLeft w:val="0"/>
      <w:marRight w:val="0"/>
      <w:marTop w:val="0"/>
      <w:marBottom w:val="0"/>
      <w:divBdr>
        <w:top w:val="none" w:sz="0" w:space="0" w:color="auto"/>
        <w:left w:val="none" w:sz="0" w:space="0" w:color="auto"/>
        <w:bottom w:val="none" w:sz="0" w:space="0" w:color="auto"/>
        <w:right w:val="none" w:sz="0" w:space="0" w:color="auto"/>
      </w:divBdr>
      <w:divsChild>
        <w:div w:id="135463781">
          <w:marLeft w:val="0"/>
          <w:marRight w:val="0"/>
          <w:marTop w:val="0"/>
          <w:marBottom w:val="0"/>
          <w:divBdr>
            <w:top w:val="none" w:sz="0" w:space="0" w:color="auto"/>
            <w:left w:val="none" w:sz="0" w:space="0" w:color="auto"/>
            <w:bottom w:val="none" w:sz="0" w:space="0" w:color="auto"/>
            <w:right w:val="none" w:sz="0" w:space="0" w:color="auto"/>
          </w:divBdr>
          <w:divsChild>
            <w:div w:id="1354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3795">
      <w:marLeft w:val="0"/>
      <w:marRight w:val="0"/>
      <w:marTop w:val="0"/>
      <w:marBottom w:val="0"/>
      <w:divBdr>
        <w:top w:val="none" w:sz="0" w:space="0" w:color="auto"/>
        <w:left w:val="none" w:sz="0" w:space="0" w:color="auto"/>
        <w:bottom w:val="none" w:sz="0" w:space="0" w:color="auto"/>
        <w:right w:val="none" w:sz="0" w:space="0" w:color="auto"/>
      </w:divBdr>
      <w:divsChild>
        <w:div w:id="135463785">
          <w:marLeft w:val="0"/>
          <w:marRight w:val="0"/>
          <w:marTop w:val="0"/>
          <w:marBottom w:val="0"/>
          <w:divBdr>
            <w:top w:val="none" w:sz="0" w:space="0" w:color="auto"/>
            <w:left w:val="none" w:sz="0" w:space="0" w:color="auto"/>
            <w:bottom w:val="none" w:sz="0" w:space="0" w:color="auto"/>
            <w:right w:val="none" w:sz="0" w:space="0" w:color="auto"/>
          </w:divBdr>
          <w:divsChild>
            <w:div w:id="135463810">
              <w:marLeft w:val="0"/>
              <w:marRight w:val="0"/>
              <w:marTop w:val="0"/>
              <w:marBottom w:val="0"/>
              <w:divBdr>
                <w:top w:val="none" w:sz="0" w:space="0" w:color="auto"/>
                <w:left w:val="none" w:sz="0" w:space="0" w:color="auto"/>
                <w:bottom w:val="none" w:sz="0" w:space="0" w:color="auto"/>
                <w:right w:val="none" w:sz="0" w:space="0" w:color="auto"/>
              </w:divBdr>
              <w:divsChild>
                <w:div w:id="135463792">
                  <w:marLeft w:val="0"/>
                  <w:marRight w:val="0"/>
                  <w:marTop w:val="0"/>
                  <w:marBottom w:val="0"/>
                  <w:divBdr>
                    <w:top w:val="single" w:sz="6" w:space="0" w:color="BCC7D6"/>
                    <w:left w:val="single" w:sz="6" w:space="0" w:color="BCC7D6"/>
                    <w:bottom w:val="single" w:sz="6" w:space="0" w:color="BCC7D6"/>
                    <w:right w:val="single" w:sz="6" w:space="0" w:color="BCC7D6"/>
                  </w:divBdr>
                  <w:divsChild>
                    <w:div w:id="135463786">
                      <w:marLeft w:val="0"/>
                      <w:marRight w:val="0"/>
                      <w:marTop w:val="0"/>
                      <w:marBottom w:val="0"/>
                      <w:divBdr>
                        <w:top w:val="none" w:sz="0" w:space="0" w:color="auto"/>
                        <w:left w:val="none" w:sz="0" w:space="0" w:color="auto"/>
                        <w:bottom w:val="none" w:sz="0" w:space="0" w:color="auto"/>
                        <w:right w:val="none" w:sz="0" w:space="0" w:color="auto"/>
                      </w:divBdr>
                      <w:divsChild>
                        <w:div w:id="1354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3798">
          <w:marLeft w:val="0"/>
          <w:marRight w:val="0"/>
          <w:marTop w:val="0"/>
          <w:marBottom w:val="0"/>
          <w:divBdr>
            <w:top w:val="none" w:sz="0" w:space="0" w:color="auto"/>
            <w:left w:val="none" w:sz="0" w:space="0" w:color="auto"/>
            <w:bottom w:val="none" w:sz="0" w:space="0" w:color="auto"/>
            <w:right w:val="none" w:sz="0" w:space="0" w:color="auto"/>
          </w:divBdr>
          <w:divsChild>
            <w:div w:id="135463780">
              <w:marLeft w:val="0"/>
              <w:marRight w:val="0"/>
              <w:marTop w:val="0"/>
              <w:marBottom w:val="0"/>
              <w:divBdr>
                <w:top w:val="none" w:sz="0" w:space="0" w:color="auto"/>
                <w:left w:val="none" w:sz="0" w:space="0" w:color="auto"/>
                <w:bottom w:val="none" w:sz="0" w:space="0" w:color="auto"/>
                <w:right w:val="none" w:sz="0" w:space="0" w:color="auto"/>
              </w:divBdr>
              <w:divsChild>
                <w:div w:id="135463811">
                  <w:marLeft w:val="0"/>
                  <w:marRight w:val="0"/>
                  <w:marTop w:val="0"/>
                  <w:marBottom w:val="0"/>
                  <w:divBdr>
                    <w:top w:val="single" w:sz="6" w:space="0" w:color="BCC7D6"/>
                    <w:left w:val="single" w:sz="6" w:space="0" w:color="BCC7D6"/>
                    <w:bottom w:val="single" w:sz="6" w:space="0" w:color="BCC7D6"/>
                    <w:right w:val="single" w:sz="6" w:space="0" w:color="BCC7D6"/>
                  </w:divBdr>
                  <w:divsChild>
                    <w:div w:id="135463808">
                      <w:marLeft w:val="0"/>
                      <w:marRight w:val="0"/>
                      <w:marTop w:val="0"/>
                      <w:marBottom w:val="0"/>
                      <w:divBdr>
                        <w:top w:val="none" w:sz="0" w:space="0" w:color="auto"/>
                        <w:left w:val="none" w:sz="0" w:space="0" w:color="auto"/>
                        <w:bottom w:val="none" w:sz="0" w:space="0" w:color="auto"/>
                        <w:right w:val="none" w:sz="0" w:space="0" w:color="auto"/>
                      </w:divBdr>
                      <w:divsChild>
                        <w:div w:id="1354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3804">
          <w:marLeft w:val="0"/>
          <w:marRight w:val="0"/>
          <w:marTop w:val="0"/>
          <w:marBottom w:val="0"/>
          <w:divBdr>
            <w:top w:val="none" w:sz="0" w:space="0" w:color="auto"/>
            <w:left w:val="none" w:sz="0" w:space="0" w:color="auto"/>
            <w:bottom w:val="none" w:sz="0" w:space="0" w:color="auto"/>
            <w:right w:val="none" w:sz="0" w:space="0" w:color="auto"/>
          </w:divBdr>
          <w:divsChild>
            <w:div w:id="135463796">
              <w:marLeft w:val="0"/>
              <w:marRight w:val="0"/>
              <w:marTop w:val="0"/>
              <w:marBottom w:val="0"/>
              <w:divBdr>
                <w:top w:val="none" w:sz="0" w:space="0" w:color="auto"/>
                <w:left w:val="none" w:sz="0" w:space="0" w:color="auto"/>
                <w:bottom w:val="none" w:sz="0" w:space="0" w:color="auto"/>
                <w:right w:val="none" w:sz="0" w:space="0" w:color="auto"/>
              </w:divBdr>
              <w:divsChild>
                <w:div w:id="135463803">
                  <w:marLeft w:val="0"/>
                  <w:marRight w:val="0"/>
                  <w:marTop w:val="0"/>
                  <w:marBottom w:val="0"/>
                  <w:divBdr>
                    <w:top w:val="single" w:sz="6" w:space="0" w:color="BCC7D6"/>
                    <w:left w:val="single" w:sz="6" w:space="0" w:color="BCC7D6"/>
                    <w:bottom w:val="single" w:sz="6" w:space="0" w:color="BCC7D6"/>
                    <w:right w:val="single" w:sz="6" w:space="0" w:color="BCC7D6"/>
                  </w:divBdr>
                  <w:divsChild>
                    <w:div w:id="135463782">
                      <w:marLeft w:val="0"/>
                      <w:marRight w:val="0"/>
                      <w:marTop w:val="0"/>
                      <w:marBottom w:val="0"/>
                      <w:divBdr>
                        <w:top w:val="none" w:sz="0" w:space="0" w:color="auto"/>
                        <w:left w:val="none" w:sz="0" w:space="0" w:color="auto"/>
                        <w:bottom w:val="none" w:sz="0" w:space="0" w:color="auto"/>
                        <w:right w:val="none" w:sz="0" w:space="0" w:color="auto"/>
                      </w:divBdr>
                      <w:divsChild>
                        <w:div w:id="1354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63797">
      <w:marLeft w:val="0"/>
      <w:marRight w:val="0"/>
      <w:marTop w:val="0"/>
      <w:marBottom w:val="0"/>
      <w:divBdr>
        <w:top w:val="none" w:sz="0" w:space="0" w:color="auto"/>
        <w:left w:val="none" w:sz="0" w:space="0" w:color="auto"/>
        <w:bottom w:val="none" w:sz="0" w:space="0" w:color="auto"/>
        <w:right w:val="none" w:sz="0" w:space="0" w:color="auto"/>
      </w:divBdr>
    </w:div>
    <w:div w:id="135463799">
      <w:marLeft w:val="0"/>
      <w:marRight w:val="0"/>
      <w:marTop w:val="0"/>
      <w:marBottom w:val="0"/>
      <w:divBdr>
        <w:top w:val="none" w:sz="0" w:space="0" w:color="auto"/>
        <w:left w:val="none" w:sz="0" w:space="0" w:color="auto"/>
        <w:bottom w:val="none" w:sz="0" w:space="0" w:color="auto"/>
        <w:right w:val="none" w:sz="0" w:space="0" w:color="auto"/>
      </w:divBdr>
    </w:div>
    <w:div w:id="135463801">
      <w:marLeft w:val="0"/>
      <w:marRight w:val="0"/>
      <w:marTop w:val="0"/>
      <w:marBottom w:val="0"/>
      <w:divBdr>
        <w:top w:val="none" w:sz="0" w:space="0" w:color="auto"/>
        <w:left w:val="none" w:sz="0" w:space="0" w:color="auto"/>
        <w:bottom w:val="none" w:sz="0" w:space="0" w:color="auto"/>
        <w:right w:val="none" w:sz="0" w:space="0" w:color="auto"/>
      </w:divBdr>
    </w:div>
    <w:div w:id="135463802">
      <w:marLeft w:val="0"/>
      <w:marRight w:val="0"/>
      <w:marTop w:val="0"/>
      <w:marBottom w:val="0"/>
      <w:divBdr>
        <w:top w:val="none" w:sz="0" w:space="0" w:color="auto"/>
        <w:left w:val="none" w:sz="0" w:space="0" w:color="auto"/>
        <w:bottom w:val="none" w:sz="0" w:space="0" w:color="auto"/>
        <w:right w:val="none" w:sz="0" w:space="0" w:color="auto"/>
      </w:divBdr>
    </w:div>
    <w:div w:id="135463806">
      <w:marLeft w:val="0"/>
      <w:marRight w:val="0"/>
      <w:marTop w:val="0"/>
      <w:marBottom w:val="0"/>
      <w:divBdr>
        <w:top w:val="none" w:sz="0" w:space="0" w:color="auto"/>
        <w:left w:val="none" w:sz="0" w:space="0" w:color="auto"/>
        <w:bottom w:val="none" w:sz="0" w:space="0" w:color="auto"/>
        <w:right w:val="none" w:sz="0" w:space="0" w:color="auto"/>
      </w:divBdr>
    </w:div>
    <w:div w:id="135463812">
      <w:marLeft w:val="0"/>
      <w:marRight w:val="0"/>
      <w:marTop w:val="0"/>
      <w:marBottom w:val="0"/>
      <w:divBdr>
        <w:top w:val="none" w:sz="0" w:space="0" w:color="auto"/>
        <w:left w:val="none" w:sz="0" w:space="0" w:color="auto"/>
        <w:bottom w:val="none" w:sz="0" w:space="0" w:color="auto"/>
        <w:right w:val="none" w:sz="0" w:space="0" w:color="auto"/>
      </w:divBdr>
    </w:div>
    <w:div w:id="135463813">
      <w:marLeft w:val="0"/>
      <w:marRight w:val="0"/>
      <w:marTop w:val="0"/>
      <w:marBottom w:val="0"/>
      <w:divBdr>
        <w:top w:val="none" w:sz="0" w:space="0" w:color="auto"/>
        <w:left w:val="none" w:sz="0" w:space="0" w:color="auto"/>
        <w:bottom w:val="none" w:sz="0" w:space="0" w:color="auto"/>
        <w:right w:val="none" w:sz="0" w:space="0" w:color="auto"/>
      </w:divBdr>
      <w:divsChild>
        <w:div w:id="135463783">
          <w:marLeft w:val="0"/>
          <w:marRight w:val="0"/>
          <w:marTop w:val="0"/>
          <w:marBottom w:val="0"/>
          <w:divBdr>
            <w:top w:val="none" w:sz="0" w:space="0" w:color="auto"/>
            <w:left w:val="none" w:sz="0" w:space="0" w:color="auto"/>
            <w:bottom w:val="none" w:sz="0" w:space="0" w:color="auto"/>
            <w:right w:val="none" w:sz="0" w:space="0" w:color="auto"/>
          </w:divBdr>
          <w:divsChild>
            <w:div w:id="1354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troporecursos.files.wordpress.com/2009/03/geertz-c-1973-la-interpretacion-de-las-culturas.pdf" TargetMode="External"/><Relationship Id="rId13" Type="http://schemas.openxmlformats.org/officeDocument/2006/relationships/hyperlink" Target="http://zaloamati.azc.uam.mx/bitstream/handle/11191/1855/Del_piropo_al_desencanto_BAJO_Azcapotzalco.pdf?sequence=1" TargetMode="External"/><Relationship Id="rId18" Type="http://schemas.openxmlformats.org/officeDocument/2006/relationships/hyperlink" Target="http://metodos-comunicacion.sociales.uba.ar/files/2014/09/TP-Metodologia-Acoso-verbal-callejero-1er-cuat-2014.pdf" TargetMode="External"/><Relationship Id="rId3" Type="http://schemas.openxmlformats.org/officeDocument/2006/relationships/settings" Target="settings.xml"/><Relationship Id="rId21" Type="http://schemas.openxmlformats.org/officeDocument/2006/relationships/hyperlink" Target="http://www.injuv.gob.cl/portal/wp-content/uploads/2016/01/Primer-Sondeo-ASC-Lanzamiento-OCAC-INJUV.pdf" TargetMode="External"/><Relationship Id="rId7" Type="http://schemas.openxmlformats.org/officeDocument/2006/relationships/image" Target="media/image1.png"/><Relationship Id="rId12" Type="http://schemas.openxmlformats.org/officeDocument/2006/relationships/hyperlink" Target="http://www.elpais.com.co/elpais/cali/noticias/como-piropo-callejero-convirtio-forma-acoso" TargetMode="External"/><Relationship Id="rId17" Type="http://schemas.openxmlformats.org/officeDocument/2006/relationships/hyperlink" Target="http://eldiario.com.uy/2015/01/05/uruguay-tiene-una-filial-del-observatorio-contra-el-acoso-callejero-ocac/" TargetMode="External"/><Relationship Id="rId2" Type="http://schemas.openxmlformats.org/officeDocument/2006/relationships/styles" Target="styles.xml"/><Relationship Id="rId16" Type="http://schemas.openxmlformats.org/officeDocument/2006/relationships/hyperlink" Target="https://www.facebook.com/ocacuruguay/?fref=ts" TargetMode="External"/><Relationship Id="rId20" Type="http://schemas.openxmlformats.org/officeDocument/2006/relationships/hyperlink" Target="https://www.facebook.com/lilith.tosi/videos/vb.100006386945807/1787535701469311/?type=3&amp;thea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todos-comunicacion.sociales.uba.ar/files/2014/09/TP-Metodologia-Acoso-verbal-callejero-1er-cuat-2014.pdf" TargetMode="External"/><Relationship Id="rId5" Type="http://schemas.openxmlformats.org/officeDocument/2006/relationships/footnotes" Target="footnotes.xml"/><Relationship Id="rId15" Type="http://schemas.openxmlformats.org/officeDocument/2006/relationships/hyperlink" Target="http://www.ocacchile.org/wp-content/uploads/2014/05/Informe-Encuesta-de-AcosoCallejero-2014-OCAC-Chile.pdf" TargetMode="External"/><Relationship Id="rId23" Type="http://schemas.openxmlformats.org/officeDocument/2006/relationships/theme" Target="theme/theme1.xml"/><Relationship Id="rId10" Type="http://schemas.openxmlformats.org/officeDocument/2006/relationships/hyperlink" Target="http://medina-psicologia.ugr.es/cienciacognitiva/?p=1271" TargetMode="External"/><Relationship Id="rId19" Type="http://schemas.openxmlformats.org/officeDocument/2006/relationships/hyperlink" Target="https://www.youtube.com/watch?v=VWMyRAQcZv8" TargetMode="External"/><Relationship Id="rId4" Type="http://schemas.openxmlformats.org/officeDocument/2006/relationships/webSettings" Target="webSettings.xml"/><Relationship Id="rId9" Type="http://schemas.openxmlformats.org/officeDocument/2006/relationships/hyperlink" Target="http://www.bbc.com/mundo/noticias/2014/04/140424_sociedad_argentina_piropos_acoso_polemica_irm" TargetMode="External"/><Relationship Id="rId14" Type="http://schemas.openxmlformats.org/officeDocument/2006/relationships/hyperlink" Target="http://www.redalyc.org/articulo.oa?id=9971525000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rasilpost.com.br/isabela-carvalho/por-que-precisamos-de-ino_b_10623026.html?utm_hp_ref=brazil" TargetMode="External"/><Relationship Id="rId1" Type="http://schemas.openxmlformats.org/officeDocument/2006/relationships/hyperlink" Target="http://www.pagina12.com.ar/diario/elpais/subnotas/245015-67759-2014-04-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19</Pages>
  <Words>3990</Words>
  <Characters>23186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Emilia</dc:creator>
  <cp:keywords/>
  <dc:description/>
  <cp:lastModifiedBy>Carlos</cp:lastModifiedBy>
  <cp:revision>4</cp:revision>
  <dcterms:created xsi:type="dcterms:W3CDTF">2016-07-01T19:09:00Z</dcterms:created>
  <dcterms:modified xsi:type="dcterms:W3CDTF">2016-07-01T20:31:00Z</dcterms:modified>
</cp:coreProperties>
</file>